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25113" w14:textId="2878C4DA" w:rsidR="00760A1A" w:rsidRPr="00D026DE" w:rsidRDefault="008C0F1F" w:rsidP="00D026DE">
      <w:pPr>
        <w:pStyle w:val="1"/>
        <w:numPr>
          <w:ilvl w:val="0"/>
          <w:numId w:val="0"/>
        </w:numPr>
        <w:ind w:left="432" w:hanging="432"/>
        <w:jc w:val="center"/>
        <w:rPr>
          <w:rFonts w:ascii="Times New Roman" w:hAnsi="Times New Roman" w:cs="Times New Roman"/>
          <w:color w:val="1F497D" w:themeColor="text2"/>
        </w:rPr>
      </w:pPr>
      <w:sdt>
        <w:sdtPr>
          <w:rPr>
            <w:rFonts w:ascii="Times New Roman" w:hAnsi="Times New Roman" w:cs="Times New Roman"/>
            <w:color w:val="1F497D" w:themeColor="text2"/>
          </w:rPr>
          <w:alias w:val="Company"/>
          <w:tag w:val=""/>
          <w:id w:val="1558202497"/>
          <w:placeholder>
            <w:docPart w:val="9EE09C44E8AA45078392F6B355C26F03"/>
          </w:placeholder>
          <w:dataBinding w:prefixMappings="xmlns:ns0='http://schemas.openxmlformats.org/officeDocument/2006/extended-properties' " w:xpath="/ns0:Properties[1]/ns0:Company[1]" w:storeItemID="{6668398D-A668-4E3E-A5EB-62B293D839F1}"/>
          <w:text/>
        </w:sdtPr>
        <w:sdtEndPr/>
        <w:sdtContent>
          <w:r w:rsidR="00414706" w:rsidRPr="001C3A86">
            <w:rPr>
              <w:rFonts w:ascii="Times New Roman" w:hAnsi="Times New Roman" w:cs="Times New Roman"/>
              <w:color w:val="1F497D" w:themeColor="text2"/>
            </w:rPr>
            <w:t>PAS</w:t>
          </w:r>
          <w:r w:rsidR="00B55744" w:rsidRPr="001C3A86">
            <w:rPr>
              <w:rFonts w:ascii="Times New Roman" w:hAnsi="Times New Roman" w:cs="Times New Roman"/>
              <w:color w:val="1F497D" w:themeColor="text2"/>
            </w:rPr>
            <w:t xml:space="preserve"> “</w:t>
          </w:r>
          <w:r w:rsidR="00414706" w:rsidRPr="001C3A86">
            <w:rPr>
              <w:rFonts w:ascii="Times New Roman" w:hAnsi="Times New Roman" w:cs="Times New Roman"/>
              <w:color w:val="1F497D" w:themeColor="text2"/>
            </w:rPr>
            <w:t>Daugavpils siltumtīkli</w:t>
          </w:r>
          <w:r w:rsidR="00B55744" w:rsidRPr="001C3A86">
            <w:rPr>
              <w:rFonts w:ascii="Times New Roman" w:hAnsi="Times New Roman" w:cs="Times New Roman"/>
              <w:color w:val="1F497D" w:themeColor="text2"/>
            </w:rPr>
            <w:t>”</w:t>
          </w:r>
        </w:sdtContent>
      </w:sdt>
      <w:r w:rsidR="00B55744" w:rsidRPr="001C3A86">
        <w:rPr>
          <w:rFonts w:ascii="Times New Roman" w:hAnsi="Times New Roman" w:cs="Times New Roman"/>
          <w:color w:val="1F497D" w:themeColor="text2"/>
        </w:rPr>
        <w:t xml:space="preserve"> </w:t>
      </w:r>
      <w:r w:rsidR="00B316C4" w:rsidRPr="001C3A86">
        <w:rPr>
          <w:rFonts w:ascii="Times New Roman" w:hAnsi="Times New Roman" w:cs="Times New Roman"/>
          <w:color w:val="1F497D" w:themeColor="text2"/>
        </w:rPr>
        <w:t>Energopārvaldības politik</w:t>
      </w:r>
      <w:r w:rsidR="00D026DE">
        <w:rPr>
          <w:rFonts w:ascii="Times New Roman" w:hAnsi="Times New Roman" w:cs="Times New Roman"/>
          <w:color w:val="1F497D" w:themeColor="text2"/>
        </w:rPr>
        <w:t>a</w:t>
      </w:r>
    </w:p>
    <w:p w14:paraId="32AD321A" w14:textId="77777777" w:rsidR="002E5C2E" w:rsidRPr="001C3A86" w:rsidRDefault="002E5C2E" w:rsidP="00760A1A">
      <w:pPr>
        <w:pStyle w:val="2"/>
        <w:rPr>
          <w:rFonts w:ascii="Times New Roman" w:hAnsi="Times New Roman" w:cs="Times New Roman"/>
          <w:color w:val="1F497D" w:themeColor="text2"/>
          <w:sz w:val="22"/>
          <w:szCs w:val="22"/>
        </w:rPr>
      </w:pPr>
      <w:r w:rsidRPr="001C3A86">
        <w:rPr>
          <w:rFonts w:ascii="Times New Roman" w:hAnsi="Times New Roman" w:cs="Times New Roman"/>
          <w:color w:val="1F497D" w:themeColor="text2"/>
          <w:sz w:val="22"/>
          <w:szCs w:val="22"/>
        </w:rPr>
        <w:t>Mērķi</w:t>
      </w:r>
    </w:p>
    <w:p w14:paraId="3967CE03" w14:textId="053EFA24" w:rsidR="005C26FA" w:rsidRPr="005136AB" w:rsidRDefault="005C26FA" w:rsidP="005C26FA">
      <w:pPr>
        <w:spacing w:line="252" w:lineRule="auto"/>
        <w:rPr>
          <w:rFonts w:ascii="Times New Roman" w:hAnsi="Times New Roman" w:cs="Times New Roman"/>
          <w:sz w:val="18"/>
          <w:szCs w:val="18"/>
        </w:rPr>
      </w:pPr>
      <w:r w:rsidRPr="005136AB">
        <w:rPr>
          <w:rFonts w:ascii="Times New Roman" w:hAnsi="Times New Roman" w:cs="Times New Roman"/>
          <w:sz w:val="18"/>
          <w:szCs w:val="18"/>
        </w:rPr>
        <w:t xml:space="preserve">1.1.1 </w:t>
      </w:r>
      <w:sdt>
        <w:sdtPr>
          <w:rPr>
            <w:rFonts w:ascii="Times New Roman" w:hAnsi="Times New Roman" w:cs="Times New Roman"/>
            <w:sz w:val="18"/>
            <w:szCs w:val="18"/>
          </w:rPr>
          <w:alias w:val="Company"/>
          <w:tag w:val=""/>
          <w:id w:val="-1264605504"/>
          <w:placeholder>
            <w:docPart w:val="2251205AFAA641CD996415D664FBBDE1"/>
          </w:placeholder>
          <w:dataBinding w:prefixMappings="xmlns:ns0='http://schemas.openxmlformats.org/officeDocument/2006/extended-properties' " w:xpath="/ns0:Properties[1]/ns0:Company[1]" w:storeItemID="{6668398D-A668-4E3E-A5EB-62B293D839F1}"/>
          <w:text/>
        </w:sdtPr>
        <w:sdtEndPr/>
        <w:sdtContent>
          <w:r w:rsidR="00414706" w:rsidRPr="005136AB">
            <w:rPr>
              <w:rFonts w:ascii="Times New Roman" w:hAnsi="Times New Roman" w:cs="Times New Roman"/>
              <w:sz w:val="18"/>
              <w:szCs w:val="18"/>
            </w:rPr>
            <w:t>PAS “Daugavpils siltumtīkli”</w:t>
          </w:r>
        </w:sdtContent>
      </w:sdt>
      <w:r w:rsidRPr="005136AB">
        <w:rPr>
          <w:rFonts w:ascii="Times New Roman" w:hAnsi="Times New Roman" w:cs="Times New Roman"/>
          <w:sz w:val="18"/>
          <w:szCs w:val="18"/>
        </w:rPr>
        <w:t xml:space="preserve"> ir </w:t>
      </w:r>
      <w:r w:rsidR="00414706" w:rsidRPr="005136AB">
        <w:rPr>
          <w:rFonts w:ascii="Times New Roman" w:hAnsi="Times New Roman" w:cs="Times New Roman"/>
          <w:sz w:val="18"/>
          <w:szCs w:val="18"/>
        </w:rPr>
        <w:t>Daugavpils</w:t>
      </w:r>
      <w:r w:rsidRPr="005136AB">
        <w:rPr>
          <w:rFonts w:ascii="Times New Roman" w:hAnsi="Times New Roman" w:cs="Times New Roman"/>
          <w:sz w:val="18"/>
          <w:szCs w:val="18"/>
        </w:rPr>
        <w:t xml:space="preserve"> pilsētas pašvaldības uzņēmums, kura mērķis ir nodrošināt centralizētās siltumapgādes pakalpojumus </w:t>
      </w:r>
      <w:r w:rsidR="00F447A9" w:rsidRPr="005136AB">
        <w:rPr>
          <w:rFonts w:ascii="Times New Roman" w:hAnsi="Times New Roman" w:cs="Times New Roman"/>
          <w:sz w:val="18"/>
          <w:szCs w:val="18"/>
        </w:rPr>
        <w:t>Daugavpils</w:t>
      </w:r>
      <w:r w:rsidRPr="005136AB">
        <w:rPr>
          <w:rFonts w:ascii="Times New Roman" w:hAnsi="Times New Roman" w:cs="Times New Roman"/>
          <w:sz w:val="18"/>
          <w:szCs w:val="18"/>
        </w:rPr>
        <w:t xml:space="preserve"> pilsētā. </w:t>
      </w:r>
    </w:p>
    <w:p w14:paraId="5E571644" w14:textId="77777777" w:rsidR="00366D43" w:rsidRPr="005136AB" w:rsidRDefault="005C26FA" w:rsidP="007A1812">
      <w:pPr>
        <w:tabs>
          <w:tab w:val="left" w:pos="540"/>
        </w:tabs>
        <w:spacing w:line="252" w:lineRule="auto"/>
        <w:rPr>
          <w:rFonts w:ascii="Times New Roman" w:hAnsi="Times New Roman" w:cs="Times New Roman"/>
          <w:sz w:val="18"/>
          <w:szCs w:val="18"/>
        </w:rPr>
      </w:pPr>
      <w:r w:rsidRPr="005136AB">
        <w:rPr>
          <w:rFonts w:ascii="Times New Roman" w:hAnsi="Times New Roman" w:cs="Times New Roman"/>
          <w:sz w:val="18"/>
          <w:szCs w:val="18"/>
        </w:rPr>
        <w:t>1.1</w:t>
      </w:r>
      <w:r w:rsidR="004564D3" w:rsidRPr="005136AB">
        <w:rPr>
          <w:rFonts w:ascii="Times New Roman" w:hAnsi="Times New Roman" w:cs="Times New Roman"/>
          <w:sz w:val="18"/>
          <w:szCs w:val="18"/>
        </w:rPr>
        <w:t>.</w:t>
      </w:r>
      <w:r w:rsidRPr="005136AB">
        <w:rPr>
          <w:rFonts w:ascii="Times New Roman" w:hAnsi="Times New Roman" w:cs="Times New Roman"/>
          <w:sz w:val="18"/>
          <w:szCs w:val="18"/>
        </w:rPr>
        <w:t>1</w:t>
      </w:r>
      <w:r w:rsidR="007A1812" w:rsidRPr="005136AB">
        <w:rPr>
          <w:rFonts w:ascii="Times New Roman" w:hAnsi="Times New Roman" w:cs="Times New Roman"/>
          <w:sz w:val="18"/>
          <w:szCs w:val="18"/>
        </w:rPr>
        <w:tab/>
      </w:r>
      <w:r w:rsidR="002E5C2E" w:rsidRPr="005136AB">
        <w:rPr>
          <w:rFonts w:ascii="Times New Roman" w:hAnsi="Times New Roman" w:cs="Times New Roman"/>
          <w:sz w:val="18"/>
          <w:szCs w:val="18"/>
        </w:rPr>
        <w:t>E</w:t>
      </w:r>
      <w:r w:rsidR="004505F4" w:rsidRPr="005136AB">
        <w:rPr>
          <w:rFonts w:ascii="Times New Roman" w:hAnsi="Times New Roman" w:cs="Times New Roman"/>
          <w:sz w:val="18"/>
          <w:szCs w:val="18"/>
        </w:rPr>
        <w:t xml:space="preserve">fektīva </w:t>
      </w:r>
      <w:r w:rsidR="00A2340E" w:rsidRPr="005136AB">
        <w:rPr>
          <w:rFonts w:ascii="Times New Roman" w:hAnsi="Times New Roman" w:cs="Times New Roman"/>
          <w:sz w:val="18"/>
          <w:szCs w:val="18"/>
        </w:rPr>
        <w:t xml:space="preserve">siltumenerģijas ražošana un pārvade </w:t>
      </w:r>
      <w:r w:rsidR="004505F4" w:rsidRPr="005136AB">
        <w:rPr>
          <w:rFonts w:ascii="Times New Roman" w:hAnsi="Times New Roman" w:cs="Times New Roman"/>
          <w:sz w:val="18"/>
          <w:szCs w:val="18"/>
        </w:rPr>
        <w:t xml:space="preserve">ir būtisks nosacījums </w:t>
      </w:r>
      <w:r w:rsidR="00A2340E" w:rsidRPr="005136AB">
        <w:rPr>
          <w:rFonts w:ascii="Times New Roman" w:hAnsi="Times New Roman" w:cs="Times New Roman"/>
          <w:sz w:val="18"/>
          <w:szCs w:val="18"/>
        </w:rPr>
        <w:t xml:space="preserve">patērētājiem </w:t>
      </w:r>
      <w:r w:rsidR="00366D43" w:rsidRPr="005136AB">
        <w:rPr>
          <w:rFonts w:ascii="Times New Roman" w:hAnsi="Times New Roman" w:cs="Times New Roman"/>
          <w:sz w:val="18"/>
          <w:szCs w:val="18"/>
        </w:rPr>
        <w:t xml:space="preserve">izdevīgu pakalpojumu sniegšanā </w:t>
      </w:r>
      <w:r w:rsidR="00EB66D2" w:rsidRPr="005136AB">
        <w:rPr>
          <w:rFonts w:ascii="Times New Roman" w:hAnsi="Times New Roman" w:cs="Times New Roman"/>
          <w:sz w:val="18"/>
          <w:szCs w:val="18"/>
        </w:rPr>
        <w:t>un demonstrē atbildīgu pieeju vides resursu izmantošanā</w:t>
      </w:r>
      <w:r w:rsidR="00366D43" w:rsidRPr="005136AB">
        <w:rPr>
          <w:rFonts w:ascii="Times New Roman" w:hAnsi="Times New Roman" w:cs="Times New Roman"/>
          <w:sz w:val="18"/>
          <w:szCs w:val="18"/>
        </w:rPr>
        <w:t xml:space="preserve">. </w:t>
      </w:r>
      <w:sdt>
        <w:sdtPr>
          <w:rPr>
            <w:rFonts w:ascii="Times New Roman" w:hAnsi="Times New Roman" w:cs="Times New Roman"/>
            <w:sz w:val="18"/>
            <w:szCs w:val="18"/>
          </w:rPr>
          <w:alias w:val="Company"/>
          <w:tag w:val=""/>
          <w:id w:val="-839156575"/>
          <w:placeholder>
            <w:docPart w:val="263052C16C434B468A6A003345CFA1D5"/>
          </w:placeholder>
          <w:dataBinding w:prefixMappings="xmlns:ns0='http://schemas.openxmlformats.org/officeDocument/2006/extended-properties' " w:xpath="/ns0:Properties[1]/ns0:Company[1]" w:storeItemID="{6668398D-A668-4E3E-A5EB-62B293D839F1}"/>
          <w:text/>
        </w:sdtPr>
        <w:sdtEndPr/>
        <w:sdtContent>
          <w:r w:rsidR="00414706" w:rsidRPr="005136AB">
            <w:rPr>
              <w:rFonts w:ascii="Times New Roman" w:hAnsi="Times New Roman" w:cs="Times New Roman"/>
              <w:sz w:val="18"/>
              <w:szCs w:val="18"/>
            </w:rPr>
            <w:t>PAS “Daugavpils siltumtīkli”</w:t>
          </w:r>
        </w:sdtContent>
      </w:sdt>
      <w:r w:rsidR="00366D43" w:rsidRPr="005136AB">
        <w:rPr>
          <w:rFonts w:ascii="Times New Roman" w:hAnsi="Times New Roman" w:cs="Times New Roman"/>
          <w:sz w:val="18"/>
          <w:szCs w:val="18"/>
        </w:rPr>
        <w:t xml:space="preserve"> uztur un attīsta siltumapgādes sistēmas patērētājiem optimālākajā veidā, ievērojot ekonomiskos, sociālos un vides aizsardzības nosacījumus, maksimāli izstrādājot siltumenerģiju koģenerācijas procesā un izmantojot vietējos, atjaunojamos un videi draudzīgus kurināmā veidus un energoresursus.</w:t>
      </w:r>
    </w:p>
    <w:p w14:paraId="4DFE0BFD" w14:textId="77777777" w:rsidR="00924F38" w:rsidRPr="001C3A86" w:rsidRDefault="00924F38" w:rsidP="00760A1A">
      <w:pPr>
        <w:pStyle w:val="2"/>
        <w:rPr>
          <w:rFonts w:ascii="Times New Roman" w:hAnsi="Times New Roman" w:cs="Times New Roman"/>
          <w:color w:val="1F497D" w:themeColor="text2"/>
          <w:sz w:val="22"/>
          <w:szCs w:val="22"/>
        </w:rPr>
      </w:pPr>
      <w:r w:rsidRPr="001C3A86">
        <w:rPr>
          <w:rFonts w:ascii="Times New Roman" w:hAnsi="Times New Roman" w:cs="Times New Roman"/>
          <w:color w:val="1F497D" w:themeColor="text2"/>
          <w:sz w:val="22"/>
          <w:szCs w:val="22"/>
        </w:rPr>
        <w:t>Operacionālā politika</w:t>
      </w:r>
    </w:p>
    <w:p w14:paraId="261EC839" w14:textId="77777777" w:rsidR="00B96B79" w:rsidRPr="005136AB" w:rsidRDefault="007A1812" w:rsidP="007A1812">
      <w:pPr>
        <w:tabs>
          <w:tab w:val="left" w:pos="540"/>
        </w:tabs>
        <w:spacing w:line="252" w:lineRule="auto"/>
        <w:rPr>
          <w:rFonts w:ascii="Times New Roman" w:hAnsi="Times New Roman" w:cs="Times New Roman"/>
          <w:sz w:val="18"/>
          <w:szCs w:val="18"/>
        </w:rPr>
      </w:pPr>
      <w:r w:rsidRPr="005136AB">
        <w:rPr>
          <w:rFonts w:ascii="Times New Roman" w:hAnsi="Times New Roman" w:cs="Times New Roman"/>
          <w:sz w:val="18"/>
          <w:szCs w:val="18"/>
        </w:rPr>
        <w:t>1.2.1</w:t>
      </w:r>
      <w:r w:rsidRPr="005136AB">
        <w:rPr>
          <w:rFonts w:ascii="Times New Roman" w:hAnsi="Times New Roman" w:cs="Times New Roman"/>
          <w:sz w:val="18"/>
          <w:szCs w:val="18"/>
        </w:rPr>
        <w:tab/>
      </w:r>
      <w:r w:rsidR="00B96B79" w:rsidRPr="005136AB">
        <w:rPr>
          <w:rFonts w:ascii="Times New Roman" w:hAnsi="Times New Roman" w:cs="Times New Roman"/>
          <w:sz w:val="18"/>
          <w:szCs w:val="18"/>
        </w:rPr>
        <w:t>Mēs izvērtējam e</w:t>
      </w:r>
      <w:r w:rsidR="002E5C2E" w:rsidRPr="005136AB">
        <w:rPr>
          <w:rFonts w:ascii="Times New Roman" w:hAnsi="Times New Roman" w:cs="Times New Roman"/>
          <w:sz w:val="18"/>
          <w:szCs w:val="18"/>
        </w:rPr>
        <w:t xml:space="preserve">nerģijas izmaksas, </w:t>
      </w:r>
      <w:r w:rsidR="00B96B79" w:rsidRPr="005136AB">
        <w:rPr>
          <w:rFonts w:ascii="Times New Roman" w:hAnsi="Times New Roman" w:cs="Times New Roman"/>
          <w:sz w:val="18"/>
          <w:szCs w:val="18"/>
        </w:rPr>
        <w:t>patēriņu</w:t>
      </w:r>
      <w:r w:rsidR="002E5C2E" w:rsidRPr="005136AB">
        <w:rPr>
          <w:rFonts w:ascii="Times New Roman" w:hAnsi="Times New Roman" w:cs="Times New Roman"/>
          <w:sz w:val="18"/>
          <w:szCs w:val="18"/>
        </w:rPr>
        <w:t xml:space="preserve"> un ietekm</w:t>
      </w:r>
      <w:r w:rsidR="00B96B79" w:rsidRPr="005136AB">
        <w:rPr>
          <w:rFonts w:ascii="Times New Roman" w:hAnsi="Times New Roman" w:cs="Times New Roman"/>
          <w:sz w:val="18"/>
          <w:szCs w:val="18"/>
        </w:rPr>
        <w:t>i</w:t>
      </w:r>
      <w:r w:rsidR="002E5C2E" w:rsidRPr="005136AB">
        <w:rPr>
          <w:rFonts w:ascii="Times New Roman" w:hAnsi="Times New Roman" w:cs="Times New Roman"/>
          <w:sz w:val="18"/>
          <w:szCs w:val="18"/>
        </w:rPr>
        <w:t xml:space="preserve"> uz vidi, </w:t>
      </w:r>
      <w:r w:rsidR="00924F38" w:rsidRPr="005136AB">
        <w:rPr>
          <w:rFonts w:ascii="Times New Roman" w:hAnsi="Times New Roman" w:cs="Times New Roman"/>
          <w:sz w:val="18"/>
          <w:szCs w:val="18"/>
        </w:rPr>
        <w:t xml:space="preserve">projektējot </w:t>
      </w:r>
      <w:r w:rsidR="00366D43" w:rsidRPr="005136AB">
        <w:rPr>
          <w:rFonts w:ascii="Times New Roman" w:hAnsi="Times New Roman" w:cs="Times New Roman"/>
          <w:sz w:val="18"/>
          <w:szCs w:val="18"/>
        </w:rPr>
        <w:t>katlu māju un siltumtīklu atjaunošanu un izbūvi</w:t>
      </w:r>
      <w:r w:rsidR="002E5C2E" w:rsidRPr="005136AB">
        <w:rPr>
          <w:rFonts w:ascii="Times New Roman" w:hAnsi="Times New Roman" w:cs="Times New Roman"/>
          <w:sz w:val="18"/>
          <w:szCs w:val="18"/>
        </w:rPr>
        <w:t xml:space="preserve">, </w:t>
      </w:r>
      <w:r w:rsidR="00366D43" w:rsidRPr="005136AB">
        <w:rPr>
          <w:rFonts w:ascii="Times New Roman" w:hAnsi="Times New Roman" w:cs="Times New Roman"/>
          <w:sz w:val="18"/>
          <w:szCs w:val="18"/>
        </w:rPr>
        <w:t xml:space="preserve">kā arī, </w:t>
      </w:r>
      <w:r w:rsidR="002E5C2E" w:rsidRPr="005136AB">
        <w:rPr>
          <w:rFonts w:ascii="Times New Roman" w:hAnsi="Times New Roman" w:cs="Times New Roman"/>
          <w:sz w:val="18"/>
          <w:szCs w:val="18"/>
        </w:rPr>
        <w:t>veicot iekārtu un pakalpojumu iegādi, kas iete</w:t>
      </w:r>
      <w:r w:rsidR="00B96B79" w:rsidRPr="005136AB">
        <w:rPr>
          <w:rFonts w:ascii="Times New Roman" w:hAnsi="Times New Roman" w:cs="Times New Roman"/>
          <w:sz w:val="18"/>
          <w:szCs w:val="18"/>
        </w:rPr>
        <w:t>kmē būtisku enerģijas patēriņu.</w:t>
      </w:r>
    </w:p>
    <w:p w14:paraId="05F3E7FC" w14:textId="77777777" w:rsidR="004C3F30" w:rsidRPr="005136AB" w:rsidRDefault="007A1812" w:rsidP="007A1812">
      <w:pPr>
        <w:tabs>
          <w:tab w:val="left" w:pos="540"/>
        </w:tabs>
        <w:spacing w:line="252" w:lineRule="auto"/>
        <w:rPr>
          <w:rFonts w:ascii="Times New Roman" w:hAnsi="Times New Roman" w:cs="Times New Roman"/>
          <w:sz w:val="18"/>
          <w:szCs w:val="18"/>
        </w:rPr>
      </w:pPr>
      <w:r w:rsidRPr="005136AB">
        <w:rPr>
          <w:rFonts w:ascii="Times New Roman" w:hAnsi="Times New Roman" w:cs="Times New Roman"/>
          <w:sz w:val="18"/>
          <w:szCs w:val="18"/>
        </w:rPr>
        <w:t>1.2.</w:t>
      </w:r>
      <w:r w:rsidR="00366D43" w:rsidRPr="005136AB">
        <w:rPr>
          <w:rFonts w:ascii="Times New Roman" w:hAnsi="Times New Roman" w:cs="Times New Roman"/>
          <w:sz w:val="18"/>
          <w:szCs w:val="18"/>
        </w:rPr>
        <w:t>2</w:t>
      </w:r>
      <w:r w:rsidRPr="005136AB">
        <w:rPr>
          <w:rFonts w:ascii="Times New Roman" w:hAnsi="Times New Roman" w:cs="Times New Roman"/>
          <w:sz w:val="18"/>
          <w:szCs w:val="18"/>
        </w:rPr>
        <w:tab/>
      </w:r>
      <w:r w:rsidR="00366D43" w:rsidRPr="005136AB">
        <w:rPr>
          <w:rFonts w:ascii="Times New Roman" w:hAnsi="Times New Roman" w:cs="Times New Roman"/>
          <w:sz w:val="18"/>
          <w:szCs w:val="18"/>
        </w:rPr>
        <w:t xml:space="preserve">Siltuma ražošanas un pārvades </w:t>
      </w:r>
      <w:r w:rsidR="004C3F30" w:rsidRPr="005136AB">
        <w:rPr>
          <w:rFonts w:ascii="Times New Roman" w:hAnsi="Times New Roman" w:cs="Times New Roman"/>
          <w:sz w:val="18"/>
          <w:szCs w:val="18"/>
        </w:rPr>
        <w:t xml:space="preserve">iekārtu un </w:t>
      </w:r>
      <w:r w:rsidR="00366D43" w:rsidRPr="005136AB">
        <w:rPr>
          <w:rFonts w:ascii="Times New Roman" w:hAnsi="Times New Roman" w:cs="Times New Roman"/>
          <w:sz w:val="18"/>
          <w:szCs w:val="18"/>
        </w:rPr>
        <w:t xml:space="preserve">cauruļvadu </w:t>
      </w:r>
      <w:r w:rsidR="004C3F30" w:rsidRPr="005136AB">
        <w:rPr>
          <w:rFonts w:ascii="Times New Roman" w:hAnsi="Times New Roman" w:cs="Times New Roman"/>
          <w:sz w:val="18"/>
          <w:szCs w:val="18"/>
        </w:rPr>
        <w:t>apkope un uzturēšana tiek veikta plānveidīgi, lai pēc iespējas novērstu neparedzēt</w:t>
      </w:r>
      <w:r w:rsidR="00366D43" w:rsidRPr="005136AB">
        <w:rPr>
          <w:rFonts w:ascii="Times New Roman" w:hAnsi="Times New Roman" w:cs="Times New Roman"/>
          <w:sz w:val="18"/>
          <w:szCs w:val="18"/>
        </w:rPr>
        <w:t>us</w:t>
      </w:r>
      <w:r w:rsidR="004C3F30" w:rsidRPr="005136AB">
        <w:rPr>
          <w:rFonts w:ascii="Times New Roman" w:hAnsi="Times New Roman" w:cs="Times New Roman"/>
          <w:sz w:val="18"/>
          <w:szCs w:val="18"/>
        </w:rPr>
        <w:t xml:space="preserve"> </w:t>
      </w:r>
      <w:r w:rsidR="00366D43" w:rsidRPr="005136AB">
        <w:rPr>
          <w:rFonts w:ascii="Times New Roman" w:hAnsi="Times New Roman" w:cs="Times New Roman"/>
          <w:sz w:val="18"/>
          <w:szCs w:val="18"/>
        </w:rPr>
        <w:t>siltuma padeves pārtraukumus</w:t>
      </w:r>
      <w:r w:rsidR="004C3F30" w:rsidRPr="005136AB">
        <w:rPr>
          <w:rFonts w:ascii="Times New Roman" w:hAnsi="Times New Roman" w:cs="Times New Roman"/>
          <w:sz w:val="18"/>
          <w:szCs w:val="18"/>
        </w:rPr>
        <w:t>, ražošanas novirzes</w:t>
      </w:r>
      <w:r w:rsidR="005C26FA" w:rsidRPr="005136AB">
        <w:rPr>
          <w:rFonts w:ascii="Times New Roman" w:hAnsi="Times New Roman" w:cs="Times New Roman"/>
          <w:sz w:val="18"/>
          <w:szCs w:val="18"/>
        </w:rPr>
        <w:t>, siltumnesēja noplūdes</w:t>
      </w:r>
      <w:r w:rsidR="004C3F30" w:rsidRPr="005136AB">
        <w:rPr>
          <w:rFonts w:ascii="Times New Roman" w:hAnsi="Times New Roman" w:cs="Times New Roman"/>
          <w:sz w:val="18"/>
          <w:szCs w:val="18"/>
        </w:rPr>
        <w:t xml:space="preserve"> un n</w:t>
      </w:r>
      <w:r w:rsidR="00366D43" w:rsidRPr="005136AB">
        <w:rPr>
          <w:rFonts w:ascii="Times New Roman" w:hAnsi="Times New Roman" w:cs="Times New Roman"/>
          <w:sz w:val="18"/>
          <w:szCs w:val="18"/>
        </w:rPr>
        <w:t>elietderīgu enerģijas patēriņu.</w:t>
      </w:r>
    </w:p>
    <w:p w14:paraId="791767A4" w14:textId="77777777" w:rsidR="00366D43" w:rsidRPr="005136AB" w:rsidRDefault="00366D43" w:rsidP="007A1812">
      <w:pPr>
        <w:tabs>
          <w:tab w:val="left" w:pos="540"/>
        </w:tabs>
        <w:spacing w:line="252" w:lineRule="auto"/>
        <w:rPr>
          <w:rFonts w:ascii="Times New Roman" w:hAnsi="Times New Roman" w:cs="Times New Roman"/>
          <w:sz w:val="18"/>
          <w:szCs w:val="18"/>
        </w:rPr>
      </w:pPr>
      <w:r w:rsidRPr="005136AB">
        <w:rPr>
          <w:rFonts w:ascii="Times New Roman" w:hAnsi="Times New Roman" w:cs="Times New Roman"/>
          <w:sz w:val="18"/>
          <w:szCs w:val="18"/>
        </w:rPr>
        <w:t>1.2.3</w:t>
      </w:r>
      <w:r w:rsidR="007A1812" w:rsidRPr="005136AB">
        <w:rPr>
          <w:rFonts w:ascii="Times New Roman" w:hAnsi="Times New Roman" w:cs="Times New Roman"/>
          <w:sz w:val="18"/>
          <w:szCs w:val="18"/>
        </w:rPr>
        <w:tab/>
      </w:r>
      <w:r w:rsidR="00B55744" w:rsidRPr="005136AB">
        <w:rPr>
          <w:rFonts w:ascii="Times New Roman" w:hAnsi="Times New Roman" w:cs="Times New Roman"/>
          <w:sz w:val="18"/>
          <w:szCs w:val="18"/>
        </w:rPr>
        <w:t xml:space="preserve">Lai pēc iespējas ātrāk novērstu </w:t>
      </w:r>
      <w:r w:rsidR="00924F38" w:rsidRPr="005136AB">
        <w:rPr>
          <w:rFonts w:ascii="Times New Roman" w:hAnsi="Times New Roman" w:cs="Times New Roman"/>
          <w:sz w:val="18"/>
          <w:szCs w:val="18"/>
        </w:rPr>
        <w:t xml:space="preserve">iekārtu </w:t>
      </w:r>
      <w:r w:rsidRPr="005136AB">
        <w:rPr>
          <w:rFonts w:ascii="Times New Roman" w:hAnsi="Times New Roman" w:cs="Times New Roman"/>
          <w:sz w:val="18"/>
          <w:szCs w:val="18"/>
        </w:rPr>
        <w:t xml:space="preserve">un cauruļvadu bojājumus </w:t>
      </w:r>
      <w:r w:rsidR="00924F38" w:rsidRPr="005136AB">
        <w:rPr>
          <w:rFonts w:ascii="Times New Roman" w:hAnsi="Times New Roman" w:cs="Times New Roman"/>
          <w:sz w:val="18"/>
          <w:szCs w:val="18"/>
        </w:rPr>
        <w:t xml:space="preserve">vai </w:t>
      </w:r>
      <w:r w:rsidRPr="005136AB">
        <w:rPr>
          <w:rFonts w:ascii="Times New Roman" w:hAnsi="Times New Roman" w:cs="Times New Roman"/>
          <w:sz w:val="18"/>
          <w:szCs w:val="18"/>
        </w:rPr>
        <w:t xml:space="preserve">darbības </w:t>
      </w:r>
      <w:r w:rsidR="00924F38" w:rsidRPr="005136AB">
        <w:rPr>
          <w:rFonts w:ascii="Times New Roman" w:hAnsi="Times New Roman" w:cs="Times New Roman"/>
          <w:sz w:val="18"/>
          <w:szCs w:val="18"/>
        </w:rPr>
        <w:t>novirzes no normas, kas var negatīvi ietekmēt energoefektivitāti, katra darbinieka pienākums, kas strādā uzņēmuma uzdevumā, ir ziņot par šo faktu savam maiņas vadītājam, tiešajam vadītājam vai par iekārtu apka</w:t>
      </w:r>
      <w:r w:rsidR="00B55744" w:rsidRPr="005136AB">
        <w:rPr>
          <w:rFonts w:ascii="Times New Roman" w:hAnsi="Times New Roman" w:cs="Times New Roman"/>
          <w:sz w:val="18"/>
          <w:szCs w:val="18"/>
        </w:rPr>
        <w:t>lpošanu atbildīgajam personālam</w:t>
      </w:r>
      <w:r w:rsidR="00924F38" w:rsidRPr="005136AB">
        <w:rPr>
          <w:rFonts w:ascii="Times New Roman" w:hAnsi="Times New Roman" w:cs="Times New Roman"/>
          <w:sz w:val="18"/>
          <w:szCs w:val="18"/>
        </w:rPr>
        <w:t>.</w:t>
      </w:r>
      <w:r w:rsidRPr="005136AB">
        <w:rPr>
          <w:rFonts w:ascii="Times New Roman" w:hAnsi="Times New Roman" w:cs="Times New Roman"/>
          <w:sz w:val="18"/>
          <w:szCs w:val="18"/>
        </w:rPr>
        <w:t xml:space="preserve"> </w:t>
      </w:r>
    </w:p>
    <w:p w14:paraId="11EFE828" w14:textId="77777777" w:rsidR="002E5C2E" w:rsidRPr="005136AB" w:rsidRDefault="007A1812" w:rsidP="007A1812">
      <w:pPr>
        <w:tabs>
          <w:tab w:val="left" w:pos="540"/>
        </w:tabs>
        <w:spacing w:line="252" w:lineRule="auto"/>
        <w:rPr>
          <w:rFonts w:ascii="Times New Roman" w:hAnsi="Times New Roman" w:cs="Times New Roman"/>
          <w:i/>
          <w:sz w:val="18"/>
          <w:szCs w:val="18"/>
        </w:rPr>
      </w:pPr>
      <w:r w:rsidRPr="005136AB">
        <w:rPr>
          <w:rFonts w:ascii="Times New Roman" w:hAnsi="Times New Roman" w:cs="Times New Roman"/>
          <w:sz w:val="18"/>
          <w:szCs w:val="18"/>
        </w:rPr>
        <w:t>1.2.</w:t>
      </w:r>
      <w:r w:rsidR="00366D43" w:rsidRPr="005136AB">
        <w:rPr>
          <w:rFonts w:ascii="Times New Roman" w:hAnsi="Times New Roman" w:cs="Times New Roman"/>
          <w:sz w:val="18"/>
          <w:szCs w:val="18"/>
        </w:rPr>
        <w:t>4</w:t>
      </w:r>
      <w:r w:rsidRPr="005136AB">
        <w:rPr>
          <w:rFonts w:ascii="Times New Roman" w:hAnsi="Times New Roman" w:cs="Times New Roman"/>
          <w:sz w:val="18"/>
          <w:szCs w:val="18"/>
        </w:rPr>
        <w:tab/>
      </w:r>
      <w:r w:rsidR="002E5C2E" w:rsidRPr="005136AB">
        <w:rPr>
          <w:rFonts w:ascii="Times New Roman" w:hAnsi="Times New Roman" w:cs="Times New Roman"/>
          <w:sz w:val="18"/>
          <w:szCs w:val="18"/>
        </w:rPr>
        <w:t xml:space="preserve">Veicot iepirkumus, mēs ņemam vērā ne tikai sākotnējos </w:t>
      </w:r>
      <w:r w:rsidR="00B96B79" w:rsidRPr="005136AB">
        <w:rPr>
          <w:rFonts w:ascii="Times New Roman" w:hAnsi="Times New Roman" w:cs="Times New Roman"/>
          <w:sz w:val="18"/>
          <w:szCs w:val="18"/>
        </w:rPr>
        <w:t xml:space="preserve">iegādes un uzstādīšanas </w:t>
      </w:r>
      <w:r w:rsidR="002E5C2E" w:rsidRPr="005136AB">
        <w:rPr>
          <w:rFonts w:ascii="Times New Roman" w:hAnsi="Times New Roman" w:cs="Times New Roman"/>
          <w:sz w:val="18"/>
          <w:szCs w:val="18"/>
        </w:rPr>
        <w:t>izdevumus, bet arī ekspluatācijas un uzturēšanas izmaksas visā iekārtu dzīves ciklā</w:t>
      </w:r>
      <w:r w:rsidR="004564D3" w:rsidRPr="005136AB">
        <w:rPr>
          <w:rFonts w:ascii="Times New Roman" w:hAnsi="Times New Roman" w:cs="Times New Roman"/>
          <w:sz w:val="18"/>
          <w:szCs w:val="18"/>
        </w:rPr>
        <w:t xml:space="preserve"> vai investīciju atmaksāšanās periodā</w:t>
      </w:r>
      <w:r w:rsidR="00366D43" w:rsidRPr="005136AB">
        <w:rPr>
          <w:rFonts w:ascii="Times New Roman" w:hAnsi="Times New Roman" w:cs="Times New Roman"/>
          <w:sz w:val="18"/>
          <w:szCs w:val="18"/>
        </w:rPr>
        <w:t>.</w:t>
      </w:r>
    </w:p>
    <w:p w14:paraId="3BA9F776" w14:textId="77777777" w:rsidR="003D10DE" w:rsidRPr="001C3A86" w:rsidRDefault="002E5C2E" w:rsidP="00760A1A">
      <w:pPr>
        <w:pStyle w:val="2"/>
        <w:rPr>
          <w:rFonts w:ascii="Times New Roman" w:hAnsi="Times New Roman" w:cs="Times New Roman"/>
          <w:color w:val="1F497D" w:themeColor="text2"/>
          <w:sz w:val="22"/>
          <w:szCs w:val="22"/>
        </w:rPr>
      </w:pPr>
      <w:r w:rsidRPr="001C3A86">
        <w:rPr>
          <w:rFonts w:ascii="Times New Roman" w:hAnsi="Times New Roman" w:cs="Times New Roman"/>
          <w:color w:val="1F497D" w:themeColor="text2"/>
          <w:sz w:val="22"/>
          <w:szCs w:val="22"/>
        </w:rPr>
        <w:t xml:space="preserve">Informācija un </w:t>
      </w:r>
      <w:r w:rsidR="003D10DE" w:rsidRPr="001C3A86">
        <w:rPr>
          <w:rFonts w:ascii="Times New Roman" w:hAnsi="Times New Roman" w:cs="Times New Roman"/>
          <w:color w:val="1F497D" w:themeColor="text2"/>
          <w:sz w:val="22"/>
          <w:szCs w:val="22"/>
        </w:rPr>
        <w:t>komunikācija</w:t>
      </w:r>
    </w:p>
    <w:p w14:paraId="028734CD" w14:textId="77777777" w:rsidR="0017379C" w:rsidRPr="005136AB" w:rsidRDefault="007A1812" w:rsidP="007A1812">
      <w:pPr>
        <w:tabs>
          <w:tab w:val="left" w:pos="540"/>
        </w:tabs>
        <w:spacing w:line="252" w:lineRule="auto"/>
        <w:rPr>
          <w:rFonts w:ascii="Times New Roman" w:hAnsi="Times New Roman" w:cs="Times New Roman"/>
          <w:sz w:val="18"/>
          <w:szCs w:val="18"/>
        </w:rPr>
      </w:pPr>
      <w:r w:rsidRPr="005136AB">
        <w:rPr>
          <w:rFonts w:ascii="Times New Roman" w:hAnsi="Times New Roman" w:cs="Times New Roman"/>
          <w:sz w:val="18"/>
          <w:szCs w:val="18"/>
        </w:rPr>
        <w:t>1.3.1</w:t>
      </w:r>
      <w:r w:rsidRPr="005136AB">
        <w:rPr>
          <w:rFonts w:ascii="Times New Roman" w:hAnsi="Times New Roman" w:cs="Times New Roman"/>
          <w:sz w:val="18"/>
          <w:szCs w:val="18"/>
        </w:rPr>
        <w:tab/>
      </w:r>
      <w:r w:rsidR="0057315E" w:rsidRPr="005136AB">
        <w:rPr>
          <w:rFonts w:ascii="Times New Roman" w:hAnsi="Times New Roman" w:cs="Times New Roman"/>
          <w:sz w:val="18"/>
          <w:szCs w:val="18"/>
        </w:rPr>
        <w:t>Mēs komunicējam šo</w:t>
      </w:r>
      <w:r w:rsidR="0017379C" w:rsidRPr="005136AB">
        <w:rPr>
          <w:rFonts w:ascii="Times New Roman" w:hAnsi="Times New Roman" w:cs="Times New Roman"/>
          <w:sz w:val="18"/>
          <w:szCs w:val="18"/>
        </w:rPr>
        <w:t xml:space="preserve"> energopārvaldības politik</w:t>
      </w:r>
      <w:r w:rsidR="0057315E" w:rsidRPr="005136AB">
        <w:rPr>
          <w:rFonts w:ascii="Times New Roman" w:hAnsi="Times New Roman" w:cs="Times New Roman"/>
          <w:sz w:val="18"/>
          <w:szCs w:val="18"/>
        </w:rPr>
        <w:t>u</w:t>
      </w:r>
      <w:r w:rsidR="0017379C" w:rsidRPr="005136AB">
        <w:rPr>
          <w:rFonts w:ascii="Times New Roman" w:hAnsi="Times New Roman" w:cs="Times New Roman"/>
          <w:sz w:val="18"/>
          <w:szCs w:val="18"/>
        </w:rPr>
        <w:t xml:space="preserve"> uzņēmuma darbiniekiem, kā arī apakšuzņēmējiem, kas ietekmē būtisku enerģijas patēriņu. </w:t>
      </w:r>
    </w:p>
    <w:p w14:paraId="1801422A" w14:textId="77777777" w:rsidR="002E5C2E" w:rsidRPr="005136AB" w:rsidRDefault="007A1812" w:rsidP="007A1812">
      <w:pPr>
        <w:tabs>
          <w:tab w:val="left" w:pos="540"/>
        </w:tabs>
        <w:spacing w:line="252" w:lineRule="auto"/>
        <w:rPr>
          <w:rFonts w:ascii="Times New Roman" w:hAnsi="Times New Roman" w:cs="Times New Roman"/>
          <w:sz w:val="18"/>
          <w:szCs w:val="18"/>
        </w:rPr>
      </w:pPr>
      <w:r w:rsidRPr="005136AB">
        <w:rPr>
          <w:rFonts w:ascii="Times New Roman" w:hAnsi="Times New Roman" w:cs="Times New Roman"/>
          <w:sz w:val="18"/>
          <w:szCs w:val="18"/>
        </w:rPr>
        <w:t>1.3.2</w:t>
      </w:r>
      <w:r w:rsidRPr="005136AB">
        <w:rPr>
          <w:rFonts w:ascii="Times New Roman" w:hAnsi="Times New Roman" w:cs="Times New Roman"/>
          <w:sz w:val="18"/>
          <w:szCs w:val="18"/>
        </w:rPr>
        <w:tab/>
      </w:r>
      <w:r w:rsidR="00A376BA" w:rsidRPr="005136AB">
        <w:rPr>
          <w:rFonts w:ascii="Times New Roman" w:hAnsi="Times New Roman" w:cs="Times New Roman"/>
          <w:sz w:val="18"/>
          <w:szCs w:val="18"/>
        </w:rPr>
        <w:t>K</w:t>
      </w:r>
      <w:r w:rsidR="003D10DE" w:rsidRPr="005136AB">
        <w:rPr>
          <w:rFonts w:ascii="Times New Roman" w:hAnsi="Times New Roman" w:cs="Times New Roman"/>
          <w:sz w:val="18"/>
          <w:szCs w:val="18"/>
        </w:rPr>
        <w:t>omunikācij</w:t>
      </w:r>
      <w:r w:rsidR="00A376BA" w:rsidRPr="005136AB">
        <w:rPr>
          <w:rFonts w:ascii="Times New Roman" w:hAnsi="Times New Roman" w:cs="Times New Roman"/>
          <w:sz w:val="18"/>
          <w:szCs w:val="18"/>
        </w:rPr>
        <w:t>a</w:t>
      </w:r>
      <w:r w:rsidR="003D10DE" w:rsidRPr="005136AB">
        <w:rPr>
          <w:rFonts w:ascii="Times New Roman" w:hAnsi="Times New Roman" w:cs="Times New Roman"/>
          <w:sz w:val="18"/>
          <w:szCs w:val="18"/>
        </w:rPr>
        <w:t xml:space="preserve"> ar darbiniekiem </w:t>
      </w:r>
      <w:r w:rsidR="00A376BA" w:rsidRPr="005136AB">
        <w:rPr>
          <w:rFonts w:ascii="Times New Roman" w:hAnsi="Times New Roman" w:cs="Times New Roman"/>
          <w:sz w:val="18"/>
          <w:szCs w:val="18"/>
        </w:rPr>
        <w:t xml:space="preserve">tiek nodrošināta </w:t>
      </w:r>
      <w:r w:rsidR="003D10DE" w:rsidRPr="005136AB">
        <w:rPr>
          <w:rFonts w:ascii="Times New Roman" w:hAnsi="Times New Roman" w:cs="Times New Roman"/>
          <w:sz w:val="18"/>
          <w:szCs w:val="18"/>
        </w:rPr>
        <w:t>ražošanas plānošanas sapulcēs</w:t>
      </w:r>
      <w:r w:rsidR="00000A8D" w:rsidRPr="005136AB">
        <w:rPr>
          <w:rFonts w:ascii="Times New Roman" w:hAnsi="Times New Roman" w:cs="Times New Roman"/>
          <w:sz w:val="18"/>
          <w:szCs w:val="18"/>
        </w:rPr>
        <w:t>,</w:t>
      </w:r>
      <w:r w:rsidR="003D10DE" w:rsidRPr="005136AB">
        <w:rPr>
          <w:rFonts w:ascii="Times New Roman" w:hAnsi="Times New Roman" w:cs="Times New Roman"/>
          <w:sz w:val="18"/>
          <w:szCs w:val="18"/>
        </w:rPr>
        <w:t xml:space="preserve"> lai </w:t>
      </w:r>
      <w:r w:rsidR="00924F38" w:rsidRPr="005136AB">
        <w:rPr>
          <w:rFonts w:ascii="Times New Roman" w:hAnsi="Times New Roman" w:cs="Times New Roman"/>
          <w:sz w:val="18"/>
          <w:szCs w:val="18"/>
        </w:rPr>
        <w:t xml:space="preserve">informētu </w:t>
      </w:r>
      <w:r w:rsidR="003D10DE" w:rsidRPr="005136AB">
        <w:rPr>
          <w:rFonts w:ascii="Times New Roman" w:hAnsi="Times New Roman" w:cs="Times New Roman"/>
          <w:sz w:val="18"/>
          <w:szCs w:val="18"/>
        </w:rPr>
        <w:t>par energo</w:t>
      </w:r>
      <w:r w:rsidR="00000A8D" w:rsidRPr="005136AB">
        <w:rPr>
          <w:rFonts w:ascii="Times New Roman" w:hAnsi="Times New Roman" w:cs="Times New Roman"/>
          <w:sz w:val="18"/>
          <w:szCs w:val="18"/>
        </w:rPr>
        <w:t xml:space="preserve">pārvaldības </w:t>
      </w:r>
      <w:r w:rsidR="003D10DE" w:rsidRPr="005136AB">
        <w:rPr>
          <w:rFonts w:ascii="Times New Roman" w:hAnsi="Times New Roman" w:cs="Times New Roman"/>
          <w:sz w:val="18"/>
          <w:szCs w:val="18"/>
        </w:rPr>
        <w:t>mērķiem</w:t>
      </w:r>
      <w:r w:rsidR="00924F38" w:rsidRPr="005136AB">
        <w:rPr>
          <w:rFonts w:ascii="Times New Roman" w:hAnsi="Times New Roman" w:cs="Times New Roman"/>
          <w:sz w:val="18"/>
          <w:szCs w:val="18"/>
        </w:rPr>
        <w:t xml:space="preserve">, </w:t>
      </w:r>
      <w:r w:rsidR="003D10DE" w:rsidRPr="005136AB">
        <w:rPr>
          <w:rFonts w:ascii="Times New Roman" w:hAnsi="Times New Roman" w:cs="Times New Roman"/>
          <w:sz w:val="18"/>
          <w:szCs w:val="18"/>
        </w:rPr>
        <w:t xml:space="preserve">to izpildi, kā arī iespējamajiem energoefektivitātes uzlabojumiem. </w:t>
      </w:r>
    </w:p>
    <w:p w14:paraId="035406C0" w14:textId="64B35C37" w:rsidR="005C26FA" w:rsidRPr="005136AB" w:rsidRDefault="005C26FA" w:rsidP="005C26FA">
      <w:pPr>
        <w:tabs>
          <w:tab w:val="left" w:pos="540"/>
        </w:tabs>
        <w:spacing w:line="252" w:lineRule="auto"/>
        <w:rPr>
          <w:rFonts w:ascii="Times New Roman" w:hAnsi="Times New Roman" w:cs="Times New Roman"/>
          <w:sz w:val="18"/>
          <w:szCs w:val="18"/>
        </w:rPr>
      </w:pPr>
      <w:r w:rsidRPr="005136AB">
        <w:rPr>
          <w:rFonts w:ascii="Times New Roman" w:hAnsi="Times New Roman" w:cs="Times New Roman"/>
          <w:sz w:val="18"/>
          <w:szCs w:val="18"/>
        </w:rPr>
        <w:t>1.3.3</w:t>
      </w:r>
      <w:r w:rsidRPr="005136AB">
        <w:rPr>
          <w:rFonts w:ascii="Times New Roman" w:hAnsi="Times New Roman" w:cs="Times New Roman"/>
          <w:sz w:val="18"/>
          <w:szCs w:val="18"/>
        </w:rPr>
        <w:tab/>
        <w:t xml:space="preserve">Mēs </w:t>
      </w:r>
      <w:r w:rsidR="0057315E" w:rsidRPr="005136AB">
        <w:rPr>
          <w:rFonts w:ascii="Times New Roman" w:hAnsi="Times New Roman" w:cs="Times New Roman"/>
          <w:sz w:val="18"/>
          <w:szCs w:val="18"/>
        </w:rPr>
        <w:t xml:space="preserve">informējam mūsu </w:t>
      </w:r>
      <w:r w:rsidRPr="005136AB">
        <w:rPr>
          <w:rFonts w:ascii="Times New Roman" w:hAnsi="Times New Roman" w:cs="Times New Roman"/>
          <w:sz w:val="18"/>
          <w:szCs w:val="18"/>
        </w:rPr>
        <w:t>patērētāj</w:t>
      </w:r>
      <w:r w:rsidR="0057315E" w:rsidRPr="005136AB">
        <w:rPr>
          <w:rFonts w:ascii="Times New Roman" w:hAnsi="Times New Roman" w:cs="Times New Roman"/>
          <w:sz w:val="18"/>
          <w:szCs w:val="18"/>
        </w:rPr>
        <w:t>us</w:t>
      </w:r>
      <w:r w:rsidRPr="005136AB">
        <w:rPr>
          <w:rFonts w:ascii="Times New Roman" w:hAnsi="Times New Roman" w:cs="Times New Roman"/>
          <w:sz w:val="18"/>
          <w:szCs w:val="18"/>
        </w:rPr>
        <w:t>, iedzīvotāj</w:t>
      </w:r>
      <w:r w:rsidR="0057315E" w:rsidRPr="005136AB">
        <w:rPr>
          <w:rFonts w:ascii="Times New Roman" w:hAnsi="Times New Roman" w:cs="Times New Roman"/>
          <w:sz w:val="18"/>
          <w:szCs w:val="18"/>
        </w:rPr>
        <w:t>us</w:t>
      </w:r>
      <w:r w:rsidRPr="005136AB">
        <w:rPr>
          <w:rFonts w:ascii="Times New Roman" w:hAnsi="Times New Roman" w:cs="Times New Roman"/>
          <w:sz w:val="18"/>
          <w:szCs w:val="18"/>
        </w:rPr>
        <w:t xml:space="preserve"> un cit</w:t>
      </w:r>
      <w:r w:rsidR="0057315E" w:rsidRPr="005136AB">
        <w:rPr>
          <w:rFonts w:ascii="Times New Roman" w:hAnsi="Times New Roman" w:cs="Times New Roman"/>
          <w:sz w:val="18"/>
          <w:szCs w:val="18"/>
        </w:rPr>
        <w:t>as</w:t>
      </w:r>
      <w:r w:rsidRPr="005136AB">
        <w:rPr>
          <w:rFonts w:ascii="Times New Roman" w:hAnsi="Times New Roman" w:cs="Times New Roman"/>
          <w:sz w:val="18"/>
          <w:szCs w:val="18"/>
        </w:rPr>
        <w:t xml:space="preserve"> ieinteresēt</w:t>
      </w:r>
      <w:r w:rsidR="0057315E" w:rsidRPr="005136AB">
        <w:rPr>
          <w:rFonts w:ascii="Times New Roman" w:hAnsi="Times New Roman" w:cs="Times New Roman"/>
          <w:sz w:val="18"/>
          <w:szCs w:val="18"/>
        </w:rPr>
        <w:t xml:space="preserve">ās </w:t>
      </w:r>
      <w:r w:rsidRPr="005136AB">
        <w:rPr>
          <w:rFonts w:ascii="Times New Roman" w:hAnsi="Times New Roman" w:cs="Times New Roman"/>
          <w:sz w:val="18"/>
          <w:szCs w:val="18"/>
        </w:rPr>
        <w:t>pus</w:t>
      </w:r>
      <w:r w:rsidR="0057315E" w:rsidRPr="005136AB">
        <w:rPr>
          <w:rFonts w:ascii="Times New Roman" w:hAnsi="Times New Roman" w:cs="Times New Roman"/>
          <w:sz w:val="18"/>
          <w:szCs w:val="18"/>
        </w:rPr>
        <w:t>es</w:t>
      </w:r>
      <w:r w:rsidRPr="005136AB">
        <w:rPr>
          <w:rFonts w:ascii="Times New Roman" w:hAnsi="Times New Roman" w:cs="Times New Roman"/>
          <w:sz w:val="18"/>
          <w:szCs w:val="18"/>
        </w:rPr>
        <w:t xml:space="preserve"> par mūsu energopārvaldības politiku, mērķiem un darbības rezultātiem, publicējot uzņēmuma ceturkšņa darbības pārskatus mūsu web lapā</w:t>
      </w:r>
      <w:r w:rsidR="00182193">
        <w:rPr>
          <w:rFonts w:ascii="Times New Roman" w:hAnsi="Times New Roman" w:cs="Times New Roman"/>
          <w:sz w:val="18"/>
          <w:szCs w:val="18"/>
        </w:rPr>
        <w:t>.</w:t>
      </w:r>
    </w:p>
    <w:p w14:paraId="4993B4CA" w14:textId="77777777" w:rsidR="005C26FA" w:rsidRPr="005136AB" w:rsidRDefault="005C26FA" w:rsidP="005C26FA">
      <w:pPr>
        <w:tabs>
          <w:tab w:val="left" w:pos="540"/>
        </w:tabs>
        <w:spacing w:line="252" w:lineRule="auto"/>
        <w:rPr>
          <w:rFonts w:ascii="Times New Roman" w:hAnsi="Times New Roman" w:cs="Times New Roman"/>
          <w:sz w:val="18"/>
          <w:szCs w:val="18"/>
        </w:rPr>
      </w:pPr>
      <w:r w:rsidRPr="005136AB">
        <w:rPr>
          <w:rFonts w:ascii="Times New Roman" w:hAnsi="Times New Roman" w:cs="Times New Roman"/>
          <w:sz w:val="18"/>
          <w:szCs w:val="18"/>
        </w:rPr>
        <w:t>1.3.4</w:t>
      </w:r>
      <w:r w:rsidRPr="005136AB">
        <w:rPr>
          <w:rFonts w:ascii="Times New Roman" w:hAnsi="Times New Roman" w:cs="Times New Roman"/>
          <w:sz w:val="18"/>
          <w:szCs w:val="18"/>
        </w:rPr>
        <w:tab/>
        <w:t>Mēs nodrošinām komunikāciju ar patērētājiem, lai efektīvi identificētu iespējamos siltumapgādes traucējumus.</w:t>
      </w:r>
    </w:p>
    <w:p w14:paraId="428B7656" w14:textId="77777777" w:rsidR="005C26FA" w:rsidRPr="001C3A86" w:rsidRDefault="005C26FA" w:rsidP="005C26FA">
      <w:pPr>
        <w:pStyle w:val="2"/>
        <w:rPr>
          <w:rFonts w:ascii="Times New Roman" w:hAnsi="Times New Roman" w:cs="Times New Roman"/>
          <w:color w:val="1F497D" w:themeColor="text2"/>
          <w:sz w:val="22"/>
          <w:szCs w:val="22"/>
        </w:rPr>
      </w:pPr>
      <w:r w:rsidRPr="001C3A86">
        <w:rPr>
          <w:rFonts w:ascii="Times New Roman" w:hAnsi="Times New Roman" w:cs="Times New Roman"/>
          <w:color w:val="1F497D" w:themeColor="text2"/>
          <w:sz w:val="22"/>
          <w:szCs w:val="22"/>
        </w:rPr>
        <w:t>Zināšanas un kompetence</w:t>
      </w:r>
    </w:p>
    <w:p w14:paraId="7B47A09F" w14:textId="77777777" w:rsidR="005C26FA" w:rsidRPr="005136AB" w:rsidRDefault="005C26FA" w:rsidP="005C26FA">
      <w:pPr>
        <w:tabs>
          <w:tab w:val="left" w:pos="540"/>
        </w:tabs>
        <w:spacing w:line="252" w:lineRule="auto"/>
        <w:rPr>
          <w:rFonts w:ascii="Times New Roman" w:hAnsi="Times New Roman" w:cs="Times New Roman"/>
          <w:sz w:val="18"/>
          <w:szCs w:val="18"/>
        </w:rPr>
      </w:pPr>
      <w:r w:rsidRPr="005136AB">
        <w:rPr>
          <w:rFonts w:ascii="Times New Roman" w:hAnsi="Times New Roman" w:cs="Times New Roman"/>
          <w:sz w:val="18"/>
          <w:szCs w:val="18"/>
        </w:rPr>
        <w:t>1.4.1</w:t>
      </w:r>
      <w:r w:rsidRPr="005136AB">
        <w:rPr>
          <w:rFonts w:ascii="Times New Roman" w:hAnsi="Times New Roman" w:cs="Times New Roman"/>
          <w:sz w:val="18"/>
          <w:szCs w:val="18"/>
        </w:rPr>
        <w:tab/>
        <w:t>Mūsu darbiniekiem mēs nodrošinām iespējas papildināt savu kompetenci un zināšanas, kas var uzlabot uzņēmuma energoefektivitātes rādītājus.</w:t>
      </w:r>
    </w:p>
    <w:p w14:paraId="05E9FCBC" w14:textId="77777777" w:rsidR="005C26FA" w:rsidRPr="005136AB" w:rsidRDefault="005C26FA" w:rsidP="005C26FA">
      <w:pPr>
        <w:tabs>
          <w:tab w:val="left" w:pos="540"/>
        </w:tabs>
        <w:spacing w:line="252" w:lineRule="auto"/>
        <w:rPr>
          <w:rFonts w:ascii="Times New Roman" w:hAnsi="Times New Roman" w:cs="Times New Roman"/>
          <w:sz w:val="18"/>
          <w:szCs w:val="18"/>
        </w:rPr>
      </w:pPr>
      <w:r w:rsidRPr="005136AB">
        <w:rPr>
          <w:rFonts w:ascii="Times New Roman" w:hAnsi="Times New Roman" w:cs="Times New Roman"/>
          <w:sz w:val="18"/>
          <w:szCs w:val="18"/>
        </w:rPr>
        <w:t>1.4.2</w:t>
      </w:r>
      <w:r w:rsidRPr="005136AB">
        <w:rPr>
          <w:rFonts w:ascii="Times New Roman" w:hAnsi="Times New Roman" w:cs="Times New Roman"/>
          <w:sz w:val="18"/>
          <w:szCs w:val="18"/>
        </w:rPr>
        <w:tab/>
        <w:t>Mēs definējam prasības ārējiem piegādātājiem un apakšuzņēmējiem iepirkuma procedūru ietvaros, tai skaitā nosakot personāla kompetenci jomās, kas ietekmē būtisku enerģijas patēriņu un nosakot prasības savstarpējai komunikācijai.</w:t>
      </w:r>
    </w:p>
    <w:p w14:paraId="7C916D45" w14:textId="77777777" w:rsidR="003D10DE" w:rsidRPr="001C3A86" w:rsidRDefault="00924F38" w:rsidP="00760A1A">
      <w:pPr>
        <w:pStyle w:val="2"/>
        <w:rPr>
          <w:rFonts w:ascii="Times New Roman" w:hAnsi="Times New Roman" w:cs="Times New Roman"/>
          <w:color w:val="1F497D" w:themeColor="text2"/>
          <w:sz w:val="22"/>
          <w:szCs w:val="22"/>
        </w:rPr>
      </w:pPr>
      <w:r w:rsidRPr="001C3A86">
        <w:rPr>
          <w:rFonts w:ascii="Times New Roman" w:hAnsi="Times New Roman" w:cs="Times New Roman"/>
          <w:color w:val="1F497D" w:themeColor="text2"/>
          <w:sz w:val="22"/>
          <w:szCs w:val="22"/>
        </w:rPr>
        <w:t>R</w:t>
      </w:r>
      <w:r w:rsidR="003D10DE" w:rsidRPr="001C3A86">
        <w:rPr>
          <w:rFonts w:ascii="Times New Roman" w:hAnsi="Times New Roman" w:cs="Times New Roman"/>
          <w:color w:val="1F497D" w:themeColor="text2"/>
          <w:sz w:val="22"/>
          <w:szCs w:val="22"/>
        </w:rPr>
        <w:t>esursi</w:t>
      </w:r>
    </w:p>
    <w:p w14:paraId="7219DA03" w14:textId="77777777" w:rsidR="004C1583" w:rsidRPr="005136AB" w:rsidRDefault="005C26FA" w:rsidP="007A1812">
      <w:pPr>
        <w:tabs>
          <w:tab w:val="left" w:pos="540"/>
        </w:tabs>
        <w:spacing w:line="252" w:lineRule="auto"/>
        <w:rPr>
          <w:rFonts w:ascii="Times New Roman" w:hAnsi="Times New Roman" w:cs="Times New Roman"/>
          <w:sz w:val="18"/>
          <w:szCs w:val="18"/>
        </w:rPr>
      </w:pPr>
      <w:r w:rsidRPr="005136AB">
        <w:rPr>
          <w:rFonts w:ascii="Times New Roman" w:hAnsi="Times New Roman" w:cs="Times New Roman"/>
          <w:sz w:val="18"/>
          <w:szCs w:val="18"/>
        </w:rPr>
        <w:t>1.5</w:t>
      </w:r>
      <w:r w:rsidR="007A1812" w:rsidRPr="005136AB">
        <w:rPr>
          <w:rFonts w:ascii="Times New Roman" w:hAnsi="Times New Roman" w:cs="Times New Roman"/>
          <w:sz w:val="18"/>
          <w:szCs w:val="18"/>
        </w:rPr>
        <w:t>.1</w:t>
      </w:r>
      <w:r w:rsidR="007A1812" w:rsidRPr="005136AB">
        <w:rPr>
          <w:rFonts w:ascii="Times New Roman" w:hAnsi="Times New Roman" w:cs="Times New Roman"/>
          <w:sz w:val="18"/>
          <w:szCs w:val="18"/>
        </w:rPr>
        <w:tab/>
      </w:r>
      <w:r w:rsidR="00924F38" w:rsidRPr="005136AB">
        <w:rPr>
          <w:rFonts w:ascii="Times New Roman" w:hAnsi="Times New Roman" w:cs="Times New Roman"/>
          <w:sz w:val="18"/>
          <w:szCs w:val="18"/>
        </w:rPr>
        <w:t xml:space="preserve">Resursi uzņēmuma energoefektivitātes uzturēšanai </w:t>
      </w:r>
      <w:r w:rsidR="004C1583" w:rsidRPr="005136AB">
        <w:rPr>
          <w:rFonts w:ascii="Times New Roman" w:hAnsi="Times New Roman" w:cs="Times New Roman"/>
          <w:sz w:val="18"/>
          <w:szCs w:val="18"/>
        </w:rPr>
        <w:t xml:space="preserve">un uzlabošanai </w:t>
      </w:r>
      <w:r w:rsidR="00924F38" w:rsidRPr="005136AB">
        <w:rPr>
          <w:rFonts w:ascii="Times New Roman" w:hAnsi="Times New Roman" w:cs="Times New Roman"/>
          <w:sz w:val="18"/>
          <w:szCs w:val="18"/>
        </w:rPr>
        <w:t>tiek plānoti un piešķirti ikgadējā budžeta ietv</w:t>
      </w:r>
      <w:r w:rsidR="004C1583" w:rsidRPr="005136AB">
        <w:rPr>
          <w:rFonts w:ascii="Times New Roman" w:hAnsi="Times New Roman" w:cs="Times New Roman"/>
          <w:sz w:val="18"/>
          <w:szCs w:val="18"/>
        </w:rPr>
        <w:t>a</w:t>
      </w:r>
      <w:r w:rsidR="00924F38" w:rsidRPr="005136AB">
        <w:rPr>
          <w:rFonts w:ascii="Times New Roman" w:hAnsi="Times New Roman" w:cs="Times New Roman"/>
          <w:sz w:val="18"/>
          <w:szCs w:val="18"/>
        </w:rPr>
        <w:t>r</w:t>
      </w:r>
      <w:r w:rsidR="004C1583" w:rsidRPr="005136AB">
        <w:rPr>
          <w:rFonts w:ascii="Times New Roman" w:hAnsi="Times New Roman" w:cs="Times New Roman"/>
          <w:sz w:val="18"/>
          <w:szCs w:val="18"/>
        </w:rPr>
        <w:t>ā</w:t>
      </w:r>
      <w:r w:rsidR="00924F38" w:rsidRPr="005136AB">
        <w:rPr>
          <w:rFonts w:ascii="Times New Roman" w:hAnsi="Times New Roman" w:cs="Times New Roman"/>
          <w:sz w:val="18"/>
          <w:szCs w:val="18"/>
        </w:rPr>
        <w:t>, kā arī, veicot konkrētu investīciju projektu plānošanu.</w:t>
      </w:r>
      <w:r w:rsidR="004C1583" w:rsidRPr="005136AB">
        <w:rPr>
          <w:rFonts w:ascii="Times New Roman" w:hAnsi="Times New Roman" w:cs="Times New Roman"/>
          <w:sz w:val="18"/>
          <w:szCs w:val="18"/>
        </w:rPr>
        <w:t xml:space="preserve"> Kur tas ir iespējams, energoefektivitātes uzlabošanai mēs piesaistām ārējus finansējuma avotus.</w:t>
      </w:r>
    </w:p>
    <w:p w14:paraId="64CD9F4C" w14:textId="77777777" w:rsidR="00924F38" w:rsidRPr="005136AB" w:rsidRDefault="005C26FA" w:rsidP="007A1812">
      <w:pPr>
        <w:tabs>
          <w:tab w:val="left" w:pos="540"/>
        </w:tabs>
        <w:spacing w:line="252" w:lineRule="auto"/>
        <w:rPr>
          <w:rFonts w:ascii="Times New Roman" w:hAnsi="Times New Roman" w:cs="Times New Roman"/>
          <w:sz w:val="18"/>
          <w:szCs w:val="18"/>
        </w:rPr>
      </w:pPr>
      <w:r w:rsidRPr="00925B9A">
        <w:rPr>
          <w:rFonts w:ascii="Times New Roman" w:hAnsi="Times New Roman" w:cs="Times New Roman"/>
          <w:sz w:val="18"/>
          <w:szCs w:val="18"/>
        </w:rPr>
        <w:t>1.5</w:t>
      </w:r>
      <w:r w:rsidR="007A1812" w:rsidRPr="00925B9A">
        <w:rPr>
          <w:rFonts w:ascii="Times New Roman" w:hAnsi="Times New Roman" w:cs="Times New Roman"/>
          <w:sz w:val="18"/>
          <w:szCs w:val="18"/>
        </w:rPr>
        <w:t>.2</w:t>
      </w:r>
      <w:r w:rsidR="007A1812" w:rsidRPr="00925B9A">
        <w:rPr>
          <w:rFonts w:ascii="Times New Roman" w:hAnsi="Times New Roman" w:cs="Times New Roman"/>
          <w:sz w:val="18"/>
          <w:szCs w:val="18"/>
        </w:rPr>
        <w:tab/>
      </w:r>
      <w:r w:rsidR="004C1583" w:rsidRPr="00925B9A">
        <w:rPr>
          <w:rFonts w:ascii="Times New Roman" w:hAnsi="Times New Roman" w:cs="Times New Roman"/>
          <w:sz w:val="18"/>
          <w:szCs w:val="18"/>
        </w:rPr>
        <w:t xml:space="preserve">Energoefektivitātes uzlabojumi, kuru paredzamais atmaksas periods ir mazāks </w:t>
      </w:r>
      <w:r w:rsidR="004564D3" w:rsidRPr="00925B9A">
        <w:rPr>
          <w:rFonts w:ascii="Times New Roman" w:hAnsi="Times New Roman" w:cs="Times New Roman"/>
          <w:sz w:val="18"/>
          <w:szCs w:val="18"/>
        </w:rPr>
        <w:t>nekā viens</w:t>
      </w:r>
      <w:r w:rsidR="004C1583" w:rsidRPr="00925B9A">
        <w:rPr>
          <w:rFonts w:ascii="Times New Roman" w:hAnsi="Times New Roman" w:cs="Times New Roman"/>
          <w:sz w:val="18"/>
          <w:szCs w:val="18"/>
        </w:rPr>
        <w:t xml:space="preserve"> </w:t>
      </w:r>
      <w:r w:rsidR="004564D3" w:rsidRPr="00925B9A">
        <w:rPr>
          <w:rFonts w:ascii="Times New Roman" w:hAnsi="Times New Roman" w:cs="Times New Roman"/>
          <w:sz w:val="18"/>
          <w:szCs w:val="18"/>
        </w:rPr>
        <w:t>gads,</w:t>
      </w:r>
      <w:r w:rsidR="004C1583" w:rsidRPr="00925B9A">
        <w:rPr>
          <w:rFonts w:ascii="Times New Roman" w:hAnsi="Times New Roman" w:cs="Times New Roman"/>
          <w:sz w:val="18"/>
          <w:szCs w:val="18"/>
        </w:rPr>
        <w:t xml:space="preserve"> var tikt realizēti esošo vadības pilnvaru līmenī bez budžeta apstiprināšanas procesa.</w:t>
      </w:r>
    </w:p>
    <w:p w14:paraId="3F650A57" w14:textId="77777777" w:rsidR="000E0807" w:rsidRPr="001C3A86" w:rsidRDefault="000E0807" w:rsidP="00760A1A">
      <w:pPr>
        <w:pStyle w:val="2"/>
        <w:rPr>
          <w:rFonts w:ascii="Times New Roman" w:hAnsi="Times New Roman" w:cs="Times New Roman"/>
          <w:color w:val="1F497D" w:themeColor="text2"/>
          <w:sz w:val="22"/>
          <w:szCs w:val="22"/>
        </w:rPr>
      </w:pPr>
      <w:r w:rsidRPr="001C3A86">
        <w:rPr>
          <w:rFonts w:ascii="Times New Roman" w:hAnsi="Times New Roman" w:cs="Times New Roman"/>
          <w:color w:val="1F497D" w:themeColor="text2"/>
          <w:sz w:val="22"/>
          <w:szCs w:val="22"/>
        </w:rPr>
        <w:t xml:space="preserve">Atbilstība </w:t>
      </w:r>
      <w:r w:rsidR="00B55744" w:rsidRPr="001C3A86">
        <w:rPr>
          <w:rFonts w:ascii="Times New Roman" w:hAnsi="Times New Roman" w:cs="Times New Roman"/>
          <w:color w:val="1F497D" w:themeColor="text2"/>
          <w:sz w:val="22"/>
          <w:szCs w:val="22"/>
        </w:rPr>
        <w:t>un nepārtraukta uzlabošana</w:t>
      </w:r>
    </w:p>
    <w:p w14:paraId="224A7C61" w14:textId="77777777" w:rsidR="004505F4" w:rsidRPr="005136AB" w:rsidRDefault="0057315E" w:rsidP="007A1812">
      <w:pPr>
        <w:tabs>
          <w:tab w:val="left" w:pos="540"/>
        </w:tabs>
        <w:spacing w:line="252" w:lineRule="auto"/>
        <w:rPr>
          <w:rFonts w:ascii="Times New Roman" w:hAnsi="Times New Roman" w:cs="Times New Roman"/>
          <w:sz w:val="18"/>
          <w:szCs w:val="18"/>
        </w:rPr>
      </w:pPr>
      <w:r w:rsidRPr="005136AB">
        <w:rPr>
          <w:rFonts w:ascii="Times New Roman" w:hAnsi="Times New Roman" w:cs="Times New Roman"/>
          <w:sz w:val="18"/>
          <w:szCs w:val="18"/>
        </w:rPr>
        <w:t>1.6</w:t>
      </w:r>
      <w:r w:rsidR="007A1812" w:rsidRPr="005136AB">
        <w:rPr>
          <w:rFonts w:ascii="Times New Roman" w:hAnsi="Times New Roman" w:cs="Times New Roman"/>
          <w:sz w:val="18"/>
          <w:szCs w:val="18"/>
        </w:rPr>
        <w:t>.1</w:t>
      </w:r>
      <w:r w:rsidR="007A1812" w:rsidRPr="005136AB">
        <w:rPr>
          <w:rFonts w:ascii="Times New Roman" w:hAnsi="Times New Roman" w:cs="Times New Roman"/>
          <w:sz w:val="18"/>
          <w:szCs w:val="18"/>
        </w:rPr>
        <w:tab/>
      </w:r>
      <w:r w:rsidR="00F73904" w:rsidRPr="005136AB">
        <w:rPr>
          <w:rFonts w:ascii="Times New Roman" w:hAnsi="Times New Roman" w:cs="Times New Roman"/>
          <w:sz w:val="18"/>
          <w:szCs w:val="18"/>
        </w:rPr>
        <w:t>M</w:t>
      </w:r>
      <w:r w:rsidR="00B305E0" w:rsidRPr="005136AB">
        <w:rPr>
          <w:rFonts w:ascii="Times New Roman" w:hAnsi="Times New Roman" w:cs="Times New Roman"/>
          <w:sz w:val="18"/>
          <w:szCs w:val="18"/>
        </w:rPr>
        <w:t xml:space="preserve">ēs </w:t>
      </w:r>
      <w:r w:rsidR="004505F4" w:rsidRPr="005136AB">
        <w:rPr>
          <w:rFonts w:ascii="Times New Roman" w:hAnsi="Times New Roman" w:cs="Times New Roman"/>
          <w:sz w:val="18"/>
          <w:szCs w:val="18"/>
        </w:rPr>
        <w:t>apņem</w:t>
      </w:r>
      <w:r w:rsidR="00B305E0" w:rsidRPr="005136AB">
        <w:rPr>
          <w:rFonts w:ascii="Times New Roman" w:hAnsi="Times New Roman" w:cs="Times New Roman"/>
          <w:sz w:val="18"/>
          <w:szCs w:val="18"/>
        </w:rPr>
        <w:t>ies</w:t>
      </w:r>
      <w:r w:rsidR="004505F4" w:rsidRPr="005136AB">
        <w:rPr>
          <w:rFonts w:ascii="Times New Roman" w:hAnsi="Times New Roman" w:cs="Times New Roman"/>
          <w:sz w:val="18"/>
          <w:szCs w:val="18"/>
        </w:rPr>
        <w:t xml:space="preserve"> regulāri pārskatīt un nodrošināt atbilstību enerģijas patēriņa un lietošanas jomu regulējošo normatīvo aktu, līgumu un </w:t>
      </w:r>
      <w:r w:rsidR="00B305E0" w:rsidRPr="005136AB">
        <w:rPr>
          <w:rFonts w:ascii="Times New Roman" w:hAnsi="Times New Roman" w:cs="Times New Roman"/>
          <w:sz w:val="18"/>
          <w:szCs w:val="18"/>
        </w:rPr>
        <w:t>standartu prasīb</w:t>
      </w:r>
      <w:r w:rsidR="004564D3" w:rsidRPr="005136AB">
        <w:rPr>
          <w:rFonts w:ascii="Times New Roman" w:hAnsi="Times New Roman" w:cs="Times New Roman"/>
          <w:sz w:val="18"/>
          <w:szCs w:val="18"/>
        </w:rPr>
        <w:t>ām</w:t>
      </w:r>
      <w:r w:rsidR="00B305E0" w:rsidRPr="005136AB">
        <w:rPr>
          <w:rFonts w:ascii="Times New Roman" w:hAnsi="Times New Roman" w:cs="Times New Roman"/>
          <w:sz w:val="18"/>
          <w:szCs w:val="18"/>
        </w:rPr>
        <w:t xml:space="preserve">. Atbilstība </w:t>
      </w:r>
      <w:r w:rsidR="002E5C2E" w:rsidRPr="005136AB">
        <w:rPr>
          <w:rFonts w:ascii="Times New Roman" w:hAnsi="Times New Roman" w:cs="Times New Roman"/>
          <w:sz w:val="18"/>
          <w:szCs w:val="18"/>
        </w:rPr>
        <w:t xml:space="preserve">šīs Energopārvaldības politikas, kā arī </w:t>
      </w:r>
      <w:r w:rsidR="00B305E0" w:rsidRPr="005136AB">
        <w:rPr>
          <w:rFonts w:ascii="Times New Roman" w:hAnsi="Times New Roman" w:cs="Times New Roman"/>
          <w:sz w:val="18"/>
          <w:szCs w:val="18"/>
        </w:rPr>
        <w:t>ārējām prasībām tiek izvērtēta vismaz reizi gadā, veicot iekšējos auditus, kā arī pēc jaunu saistošo normatīvo aktu stāšanās spēkā un, noslēdzot līgumus par enerģijas piegādi vai precēm un pakalpojumiem, kas ietekmē būtisku enerģijas lietošanu.</w:t>
      </w:r>
    </w:p>
    <w:p w14:paraId="1E9267BD" w14:textId="77777777" w:rsidR="000E0807" w:rsidRPr="005136AB" w:rsidRDefault="0057315E" w:rsidP="007A1812">
      <w:pPr>
        <w:tabs>
          <w:tab w:val="left" w:pos="540"/>
        </w:tabs>
        <w:spacing w:line="252" w:lineRule="auto"/>
        <w:rPr>
          <w:rFonts w:ascii="Times New Roman" w:hAnsi="Times New Roman" w:cs="Times New Roman"/>
          <w:sz w:val="18"/>
          <w:szCs w:val="18"/>
        </w:rPr>
      </w:pPr>
      <w:r w:rsidRPr="005136AB">
        <w:rPr>
          <w:rFonts w:ascii="Times New Roman" w:hAnsi="Times New Roman" w:cs="Times New Roman"/>
          <w:sz w:val="18"/>
          <w:szCs w:val="18"/>
        </w:rPr>
        <w:t>1.6</w:t>
      </w:r>
      <w:r w:rsidR="007A1812" w:rsidRPr="005136AB">
        <w:rPr>
          <w:rFonts w:ascii="Times New Roman" w:hAnsi="Times New Roman" w:cs="Times New Roman"/>
          <w:sz w:val="18"/>
          <w:szCs w:val="18"/>
        </w:rPr>
        <w:t>.2</w:t>
      </w:r>
      <w:r w:rsidR="007A1812" w:rsidRPr="005136AB">
        <w:rPr>
          <w:rFonts w:ascii="Times New Roman" w:hAnsi="Times New Roman" w:cs="Times New Roman"/>
          <w:sz w:val="18"/>
          <w:szCs w:val="18"/>
        </w:rPr>
        <w:tab/>
      </w:r>
      <w:r w:rsidR="00B55744" w:rsidRPr="005136AB">
        <w:rPr>
          <w:rFonts w:ascii="Times New Roman" w:hAnsi="Times New Roman" w:cs="Times New Roman"/>
          <w:sz w:val="18"/>
          <w:szCs w:val="18"/>
        </w:rPr>
        <w:t xml:space="preserve">Mēs veicam energopārvaldības sistēmas darbības pārskatīšanu </w:t>
      </w:r>
      <w:r w:rsidR="000C5DBD" w:rsidRPr="005136AB">
        <w:rPr>
          <w:rFonts w:ascii="Times New Roman" w:hAnsi="Times New Roman" w:cs="Times New Roman"/>
          <w:sz w:val="18"/>
          <w:szCs w:val="18"/>
        </w:rPr>
        <w:t xml:space="preserve">un uzlabojumu plānošanu </w:t>
      </w:r>
      <w:r w:rsidR="00B55744" w:rsidRPr="005136AB">
        <w:rPr>
          <w:rFonts w:ascii="Times New Roman" w:hAnsi="Times New Roman" w:cs="Times New Roman"/>
          <w:sz w:val="18"/>
          <w:szCs w:val="18"/>
        </w:rPr>
        <w:t>vismaz reizi gadā, sekojot iekš</w:t>
      </w:r>
      <w:r w:rsidR="000C5DBD" w:rsidRPr="005136AB">
        <w:rPr>
          <w:rFonts w:ascii="Times New Roman" w:hAnsi="Times New Roman" w:cs="Times New Roman"/>
          <w:sz w:val="18"/>
          <w:szCs w:val="18"/>
        </w:rPr>
        <w:t>ējā audita un plānošanas ciklam</w:t>
      </w:r>
      <w:r w:rsidR="00760A1A" w:rsidRPr="005136AB">
        <w:rPr>
          <w:rFonts w:ascii="Times New Roman" w:hAnsi="Times New Roman" w:cs="Times New Roman"/>
          <w:sz w:val="18"/>
          <w:szCs w:val="18"/>
        </w:rPr>
        <w:t>.</w:t>
      </w:r>
    </w:p>
    <w:p w14:paraId="3FF6A567" w14:textId="77777777" w:rsidR="008C0F1F" w:rsidRDefault="008C0F1F" w:rsidP="008C0F1F">
      <w:pPr>
        <w:spacing w:after="0" w:line="252" w:lineRule="auto"/>
        <w:rPr>
          <w:rFonts w:ascii="Times New Roman" w:hAnsi="Times New Roman" w:cs="Times New Roman"/>
          <w:i/>
        </w:rPr>
      </w:pPr>
    </w:p>
    <w:p w14:paraId="617A4EB7" w14:textId="77777777" w:rsidR="008C0F1F" w:rsidRDefault="008C0F1F" w:rsidP="008C0F1F">
      <w:pPr>
        <w:spacing w:after="0" w:line="252" w:lineRule="auto"/>
        <w:rPr>
          <w:rFonts w:ascii="Times New Roman" w:hAnsi="Times New Roman" w:cs="Times New Roman"/>
          <w:i/>
        </w:rPr>
      </w:pPr>
    </w:p>
    <w:p w14:paraId="71A2709C" w14:textId="64A9CF15" w:rsidR="00760A1A" w:rsidRPr="008C0F1F" w:rsidRDefault="00182193" w:rsidP="008C0F1F">
      <w:pPr>
        <w:spacing w:after="0" w:line="252" w:lineRule="auto"/>
        <w:rPr>
          <w:rFonts w:ascii="Times New Roman" w:hAnsi="Times New Roman" w:cs="Times New Roman"/>
        </w:rPr>
      </w:pPr>
      <w:r w:rsidRPr="008C0F1F">
        <w:rPr>
          <w:rFonts w:ascii="Times New Roman" w:hAnsi="Times New Roman" w:cs="Times New Roman"/>
        </w:rPr>
        <w:t xml:space="preserve">Valdes loceklis </w:t>
      </w:r>
      <w:r w:rsidR="008C0F1F" w:rsidRPr="008C0F1F">
        <w:rPr>
          <w:rFonts w:ascii="Times New Roman" w:hAnsi="Times New Roman" w:cs="Times New Roman"/>
        </w:rPr>
        <w:tab/>
      </w:r>
      <w:r w:rsidR="008C0F1F" w:rsidRPr="008C0F1F">
        <w:rPr>
          <w:rFonts w:ascii="Times New Roman" w:hAnsi="Times New Roman" w:cs="Times New Roman"/>
        </w:rPr>
        <w:tab/>
      </w:r>
      <w:r w:rsidR="008C0F1F" w:rsidRPr="008C0F1F">
        <w:rPr>
          <w:rFonts w:ascii="Times New Roman" w:hAnsi="Times New Roman" w:cs="Times New Roman"/>
        </w:rPr>
        <w:tab/>
      </w:r>
      <w:bookmarkStart w:id="0" w:name="_GoBack"/>
      <w:bookmarkEnd w:id="0"/>
      <w:r w:rsidR="008C0F1F" w:rsidRPr="008C0F1F">
        <w:rPr>
          <w:rFonts w:ascii="Times New Roman" w:hAnsi="Times New Roman" w:cs="Times New Roman"/>
        </w:rPr>
        <w:tab/>
      </w:r>
      <w:r w:rsidR="008C0F1F" w:rsidRPr="008C0F1F">
        <w:rPr>
          <w:rFonts w:ascii="Times New Roman" w:hAnsi="Times New Roman" w:cs="Times New Roman"/>
        </w:rPr>
        <w:tab/>
      </w:r>
      <w:r w:rsidR="008C0F1F" w:rsidRPr="008C0F1F">
        <w:rPr>
          <w:rFonts w:ascii="Times New Roman" w:hAnsi="Times New Roman" w:cs="Times New Roman"/>
        </w:rPr>
        <w:tab/>
      </w:r>
      <w:r w:rsidR="008C0F1F" w:rsidRPr="008C0F1F">
        <w:rPr>
          <w:rFonts w:ascii="Times New Roman" w:hAnsi="Times New Roman" w:cs="Times New Roman"/>
        </w:rPr>
        <w:tab/>
      </w:r>
      <w:r w:rsidR="008C0F1F" w:rsidRPr="008C0F1F">
        <w:rPr>
          <w:rFonts w:ascii="Times New Roman" w:hAnsi="Times New Roman" w:cs="Times New Roman"/>
        </w:rPr>
        <w:tab/>
      </w:r>
      <w:r w:rsidR="008C0F1F" w:rsidRPr="008C0F1F">
        <w:rPr>
          <w:rFonts w:ascii="Times New Roman" w:hAnsi="Times New Roman" w:cs="Times New Roman"/>
        </w:rPr>
        <w:tab/>
      </w:r>
      <w:r w:rsidR="008C0F1F" w:rsidRPr="008C0F1F">
        <w:rPr>
          <w:rFonts w:ascii="Times New Roman" w:hAnsi="Times New Roman" w:cs="Times New Roman"/>
        </w:rPr>
        <w:tab/>
      </w:r>
      <w:r w:rsidR="008C0F1F" w:rsidRPr="008C0F1F">
        <w:rPr>
          <w:rFonts w:ascii="Times New Roman" w:hAnsi="Times New Roman" w:cs="Times New Roman"/>
        </w:rPr>
        <w:tab/>
      </w:r>
      <w:r w:rsidRPr="008C0F1F">
        <w:rPr>
          <w:rFonts w:ascii="Times New Roman" w:hAnsi="Times New Roman" w:cs="Times New Roman"/>
        </w:rPr>
        <w:t>A.Kuzņecovs</w:t>
      </w:r>
    </w:p>
    <w:sectPr w:rsidR="00760A1A" w:rsidRPr="008C0F1F" w:rsidSect="0057315E">
      <w:headerReference w:type="default" r:id="rId8"/>
      <w:pgSz w:w="11907" w:h="16839"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9B02D" w14:textId="77777777" w:rsidR="003C543C" w:rsidRDefault="003C543C" w:rsidP="000E0807">
      <w:pPr>
        <w:spacing w:after="0" w:line="240" w:lineRule="auto"/>
      </w:pPr>
      <w:r>
        <w:separator/>
      </w:r>
    </w:p>
  </w:endnote>
  <w:endnote w:type="continuationSeparator" w:id="0">
    <w:p w14:paraId="34CFFA1D" w14:textId="77777777" w:rsidR="003C543C" w:rsidRDefault="003C543C" w:rsidP="000E0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034CB" w14:textId="77777777" w:rsidR="003C543C" w:rsidRDefault="003C543C" w:rsidP="000E0807">
      <w:pPr>
        <w:spacing w:after="0" w:line="240" w:lineRule="auto"/>
      </w:pPr>
      <w:r>
        <w:separator/>
      </w:r>
    </w:p>
  </w:footnote>
  <w:footnote w:type="continuationSeparator" w:id="0">
    <w:p w14:paraId="5C753868" w14:textId="77777777" w:rsidR="003C543C" w:rsidRDefault="003C543C" w:rsidP="000E0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3"/>
      <w:gridCol w:w="3643"/>
      <w:gridCol w:w="2821"/>
    </w:tblGrid>
    <w:tr w:rsidR="00925B9A" w:rsidRPr="007C23C2" w14:paraId="67243F33" w14:textId="77777777" w:rsidTr="00151BED">
      <w:trPr>
        <w:trHeight w:val="700"/>
      </w:trPr>
      <w:tc>
        <w:tcPr>
          <w:tcW w:w="2823" w:type="dxa"/>
          <w:shd w:val="clear" w:color="auto" w:fill="auto"/>
          <w:vAlign w:val="center"/>
        </w:tcPr>
        <w:bookmarkStart w:id="1" w:name="OLE_LINK1"/>
        <w:bookmarkStart w:id="2" w:name="OLE_LINK2"/>
        <w:bookmarkStart w:id="3" w:name="OLE_LINK3"/>
        <w:p w14:paraId="3106717B" w14:textId="77777777" w:rsidR="00925B9A" w:rsidRPr="00A03F86" w:rsidRDefault="00925B9A" w:rsidP="00925B9A">
          <w:pPr>
            <w:pStyle w:val="aa"/>
            <w:jc w:val="center"/>
            <w:rPr>
              <w:b/>
            </w:rPr>
          </w:pPr>
          <w:r>
            <w:object w:dxaOrig="17713" w:dyaOrig="3420" w14:anchorId="25A11D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30.75pt">
                <v:imagedata r:id="rId1" o:title="" grayscale="t"/>
              </v:shape>
              <o:OLEObject Type="Embed" ProgID="MSPhotoEd.3" ShapeID="_x0000_i1025" DrawAspect="Content" ObjectID="_1575206783" r:id="rId2"/>
            </w:object>
          </w:r>
          <w:bookmarkEnd w:id="1"/>
          <w:bookmarkEnd w:id="2"/>
          <w:bookmarkEnd w:id="3"/>
        </w:p>
      </w:tc>
      <w:tc>
        <w:tcPr>
          <w:tcW w:w="3643" w:type="dxa"/>
          <w:shd w:val="clear" w:color="auto" w:fill="auto"/>
          <w:vAlign w:val="center"/>
        </w:tcPr>
        <w:p w14:paraId="5F3C47BC" w14:textId="293A6D08" w:rsidR="00925B9A" w:rsidRPr="00925B9A" w:rsidRDefault="00925B9A" w:rsidP="00925B9A">
          <w:pPr>
            <w:pStyle w:val="1"/>
            <w:numPr>
              <w:ilvl w:val="0"/>
              <w:numId w:val="0"/>
            </w:numPr>
            <w:ind w:left="432" w:hanging="432"/>
            <w:jc w:val="center"/>
            <w:rPr>
              <w:rFonts w:ascii="Times New Roman" w:hAnsi="Times New Roman" w:cs="Times New Roman"/>
              <w:color w:val="1F497D" w:themeColor="text2"/>
            </w:rPr>
          </w:pPr>
          <w:r w:rsidRPr="00925B9A">
            <w:rPr>
              <w:rFonts w:ascii="Times New Roman" w:hAnsi="Times New Roman" w:cs="Times New Roman"/>
              <w:color w:val="000000" w:themeColor="text1"/>
            </w:rPr>
            <w:t>Energopārvaldības politika</w:t>
          </w:r>
        </w:p>
      </w:tc>
      <w:tc>
        <w:tcPr>
          <w:tcW w:w="2821" w:type="dxa"/>
          <w:shd w:val="clear" w:color="auto" w:fill="auto"/>
          <w:vAlign w:val="center"/>
        </w:tcPr>
        <w:p w14:paraId="2698DF26" w14:textId="7665B7EF" w:rsidR="00925B9A" w:rsidRDefault="00925B9A" w:rsidP="00925B9A">
          <w:pPr>
            <w:pStyle w:val="aa"/>
            <w:ind w:firstLine="6"/>
            <w:jc w:val="right"/>
          </w:pPr>
          <w:r>
            <w:t>1.4-1.POL.</w:t>
          </w:r>
          <w:r>
            <w:t>1.</w:t>
          </w:r>
          <w:r w:rsidRPr="007C23C2">
            <w:t>v</w:t>
          </w:r>
          <w:r>
            <w:t>1</w:t>
          </w:r>
        </w:p>
        <w:p w14:paraId="51B58534" w14:textId="0E24BBB5" w:rsidR="00925B9A" w:rsidRPr="007C23C2" w:rsidRDefault="00925B9A" w:rsidP="00925B9A">
          <w:pPr>
            <w:pStyle w:val="aa"/>
            <w:ind w:firstLine="6"/>
            <w:jc w:val="right"/>
          </w:pPr>
          <w:r>
            <w:t xml:space="preserve">No </w:t>
          </w:r>
          <w:r>
            <w:t>02</w:t>
          </w:r>
          <w:r>
            <w:t>.</w:t>
          </w:r>
          <w:r>
            <w:t>01</w:t>
          </w:r>
          <w:r>
            <w:t>.201</w:t>
          </w:r>
          <w:r>
            <w:t>8</w:t>
          </w:r>
          <w:r>
            <w:t>.</w:t>
          </w:r>
        </w:p>
        <w:p w14:paraId="3BC3F1E9" w14:textId="245F9FC1" w:rsidR="00925B9A" w:rsidRPr="007C23C2" w:rsidRDefault="00925B9A" w:rsidP="00925B9A">
          <w:pPr>
            <w:pStyle w:val="aa"/>
            <w:jc w:val="right"/>
          </w:pPr>
          <w:r w:rsidRPr="007C23C2">
            <w:rPr>
              <w:rStyle w:val="af6"/>
            </w:rPr>
            <w:t xml:space="preserve">Lpp. </w:t>
          </w:r>
          <w:r w:rsidRPr="007C23C2">
            <w:rPr>
              <w:rStyle w:val="af6"/>
            </w:rPr>
            <w:fldChar w:fldCharType="begin"/>
          </w:r>
          <w:r w:rsidRPr="007C23C2">
            <w:rPr>
              <w:rStyle w:val="af6"/>
            </w:rPr>
            <w:instrText xml:space="preserve"> PAGE </w:instrText>
          </w:r>
          <w:r w:rsidRPr="007C23C2">
            <w:rPr>
              <w:rStyle w:val="af6"/>
            </w:rPr>
            <w:fldChar w:fldCharType="separate"/>
          </w:r>
          <w:r w:rsidR="008C0F1F">
            <w:rPr>
              <w:rStyle w:val="af6"/>
              <w:noProof/>
            </w:rPr>
            <w:t>1</w:t>
          </w:r>
          <w:r w:rsidRPr="007C23C2">
            <w:rPr>
              <w:rStyle w:val="af6"/>
            </w:rPr>
            <w:fldChar w:fldCharType="end"/>
          </w:r>
          <w:r w:rsidRPr="007C23C2">
            <w:rPr>
              <w:rStyle w:val="af6"/>
            </w:rPr>
            <w:t xml:space="preserve">. no </w:t>
          </w:r>
          <w:r w:rsidRPr="007C23C2">
            <w:rPr>
              <w:rStyle w:val="af6"/>
            </w:rPr>
            <w:fldChar w:fldCharType="begin"/>
          </w:r>
          <w:r w:rsidRPr="007C23C2">
            <w:rPr>
              <w:rStyle w:val="af6"/>
            </w:rPr>
            <w:instrText xml:space="preserve"> NUMPAGES </w:instrText>
          </w:r>
          <w:r w:rsidRPr="007C23C2">
            <w:rPr>
              <w:rStyle w:val="af6"/>
            </w:rPr>
            <w:fldChar w:fldCharType="separate"/>
          </w:r>
          <w:r w:rsidR="008C0F1F">
            <w:rPr>
              <w:rStyle w:val="af6"/>
              <w:noProof/>
            </w:rPr>
            <w:t>1</w:t>
          </w:r>
          <w:r w:rsidRPr="007C23C2">
            <w:rPr>
              <w:rStyle w:val="af6"/>
            </w:rPr>
            <w:fldChar w:fldCharType="end"/>
          </w:r>
        </w:p>
      </w:tc>
    </w:tr>
  </w:tbl>
  <w:p w14:paraId="539E0AF5" w14:textId="77777777" w:rsidR="00414706" w:rsidRDefault="00414706" w:rsidP="00414706">
    <w:pPr>
      <w:pStyle w:val="a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662E1"/>
    <w:multiLevelType w:val="hybridMultilevel"/>
    <w:tmpl w:val="E80C9454"/>
    <w:lvl w:ilvl="0" w:tplc="84F2AB7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9127DD"/>
    <w:multiLevelType w:val="multilevel"/>
    <w:tmpl w:val="BE34561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67777ACE"/>
    <w:multiLevelType w:val="hybridMultilevel"/>
    <w:tmpl w:val="23A02EEC"/>
    <w:lvl w:ilvl="0" w:tplc="0426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807"/>
    <w:rsid w:val="00000A8D"/>
    <w:rsid w:val="000929D1"/>
    <w:rsid w:val="000A1381"/>
    <w:rsid w:val="000C5DBD"/>
    <w:rsid w:val="000E0807"/>
    <w:rsid w:val="0017379C"/>
    <w:rsid w:val="00182193"/>
    <w:rsid w:val="001C3A86"/>
    <w:rsid w:val="002924F9"/>
    <w:rsid w:val="002E3D18"/>
    <w:rsid w:val="002E5C2E"/>
    <w:rsid w:val="00337791"/>
    <w:rsid w:val="00366D43"/>
    <w:rsid w:val="003C428D"/>
    <w:rsid w:val="003C543C"/>
    <w:rsid w:val="003D10DE"/>
    <w:rsid w:val="00414706"/>
    <w:rsid w:val="004505F4"/>
    <w:rsid w:val="004564D3"/>
    <w:rsid w:val="00480986"/>
    <w:rsid w:val="004B456C"/>
    <w:rsid w:val="004C1583"/>
    <w:rsid w:val="004C3F30"/>
    <w:rsid w:val="005136AB"/>
    <w:rsid w:val="00555C07"/>
    <w:rsid w:val="0057315E"/>
    <w:rsid w:val="005C26FA"/>
    <w:rsid w:val="00640147"/>
    <w:rsid w:val="00760A1A"/>
    <w:rsid w:val="007A1812"/>
    <w:rsid w:val="008B324A"/>
    <w:rsid w:val="008C0F1F"/>
    <w:rsid w:val="00924F38"/>
    <w:rsid w:val="00925B9A"/>
    <w:rsid w:val="009A0370"/>
    <w:rsid w:val="00A2340E"/>
    <w:rsid w:val="00A376BA"/>
    <w:rsid w:val="00A84282"/>
    <w:rsid w:val="00AF11A6"/>
    <w:rsid w:val="00B305E0"/>
    <w:rsid w:val="00B316C4"/>
    <w:rsid w:val="00B55744"/>
    <w:rsid w:val="00B82242"/>
    <w:rsid w:val="00B96B79"/>
    <w:rsid w:val="00BB27C2"/>
    <w:rsid w:val="00D026DE"/>
    <w:rsid w:val="00D60520"/>
    <w:rsid w:val="00EB5F86"/>
    <w:rsid w:val="00EB66D2"/>
    <w:rsid w:val="00F447A9"/>
    <w:rsid w:val="00F602AB"/>
    <w:rsid w:val="00F73904"/>
    <w:rsid w:val="00F8282C"/>
    <w:rsid w:val="00F85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5214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0E0807"/>
    <w:pPr>
      <w:spacing w:after="120"/>
      <w:jc w:val="both"/>
    </w:pPr>
    <w:rPr>
      <w:rFonts w:ascii="Segoe UI" w:hAnsi="Segoe UI" w:cs="Segoe UI"/>
      <w:sz w:val="20"/>
      <w:szCs w:val="20"/>
      <w:lang w:val="lv-LV"/>
    </w:rPr>
  </w:style>
  <w:style w:type="paragraph" w:styleId="1">
    <w:name w:val="heading 1"/>
    <w:basedOn w:val="a0"/>
    <w:next w:val="a"/>
    <w:link w:val="10"/>
    <w:uiPriority w:val="9"/>
    <w:qFormat/>
    <w:rsid w:val="000E0807"/>
    <w:pPr>
      <w:numPr>
        <w:numId w:val="3"/>
      </w:numPr>
      <w:spacing w:line="240" w:lineRule="auto"/>
      <w:outlineLvl w:val="0"/>
    </w:pPr>
    <w:rPr>
      <w:rFonts w:ascii="Arial Narrow" w:hAnsi="Arial Narrow" w:cs="Arial"/>
      <w:b/>
      <w:sz w:val="32"/>
      <w:szCs w:val="36"/>
    </w:rPr>
  </w:style>
  <w:style w:type="paragraph" w:styleId="2">
    <w:name w:val="heading 2"/>
    <w:basedOn w:val="a"/>
    <w:next w:val="a"/>
    <w:link w:val="20"/>
    <w:uiPriority w:val="9"/>
    <w:unhideWhenUsed/>
    <w:qFormat/>
    <w:rsid w:val="00760A1A"/>
    <w:pPr>
      <w:keepNext/>
      <w:keepLines/>
      <w:numPr>
        <w:ilvl w:val="1"/>
        <w:numId w:val="3"/>
      </w:numPr>
      <w:spacing w:before="120" w:after="0"/>
      <w:outlineLvl w:val="1"/>
    </w:pPr>
    <w:rPr>
      <w:rFonts w:ascii="Arial Narrow" w:eastAsiaTheme="majorEastAsia" w:hAnsi="Arial Narrow" w:cstheme="majorBidi"/>
      <w:b/>
      <w:bCs/>
      <w:sz w:val="24"/>
      <w:szCs w:val="24"/>
    </w:rPr>
  </w:style>
  <w:style w:type="paragraph" w:styleId="3">
    <w:name w:val="heading 3"/>
    <w:basedOn w:val="a"/>
    <w:next w:val="a"/>
    <w:link w:val="30"/>
    <w:uiPriority w:val="9"/>
    <w:unhideWhenUsed/>
    <w:qFormat/>
    <w:rsid w:val="000E0807"/>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E0807"/>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E0807"/>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0E0807"/>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0E0807"/>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0E0807"/>
    <w:pPr>
      <w:keepNext/>
      <w:keepLines/>
      <w:numPr>
        <w:ilvl w:val="7"/>
        <w:numId w:val="3"/>
      </w:numPr>
      <w:spacing w:before="200" w:after="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iPriority w:val="9"/>
    <w:semiHidden/>
    <w:unhideWhenUsed/>
    <w:qFormat/>
    <w:rsid w:val="000E0807"/>
    <w:pPr>
      <w:keepNext/>
      <w:keepLines/>
      <w:numPr>
        <w:ilvl w:val="8"/>
        <w:numId w:val="3"/>
      </w:numPr>
      <w:spacing w:before="200" w:after="0"/>
      <w:outlineLvl w:val="8"/>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aliases w:val="Saistīto dokumentu saraksts,PPS_Bullet"/>
    <w:basedOn w:val="a"/>
    <w:link w:val="a4"/>
    <w:uiPriority w:val="34"/>
    <w:qFormat/>
    <w:rsid w:val="000E0807"/>
    <w:pPr>
      <w:ind w:left="720"/>
      <w:contextualSpacing/>
    </w:pPr>
  </w:style>
  <w:style w:type="paragraph" w:styleId="a5">
    <w:name w:val="footnote text"/>
    <w:basedOn w:val="a"/>
    <w:link w:val="a6"/>
    <w:uiPriority w:val="99"/>
    <w:unhideWhenUsed/>
    <w:rsid w:val="000E0807"/>
    <w:pPr>
      <w:spacing w:after="0" w:line="240" w:lineRule="auto"/>
    </w:pPr>
  </w:style>
  <w:style w:type="character" w:customStyle="1" w:styleId="a6">
    <w:name w:val="Текст сноски Знак"/>
    <w:basedOn w:val="a1"/>
    <w:link w:val="a5"/>
    <w:uiPriority w:val="99"/>
    <w:rsid w:val="000E0807"/>
    <w:rPr>
      <w:rFonts w:ascii="Segoe UI" w:hAnsi="Segoe UI" w:cs="Segoe UI"/>
      <w:sz w:val="20"/>
      <w:szCs w:val="20"/>
      <w:lang w:val="lv-LV"/>
    </w:rPr>
  </w:style>
  <w:style w:type="character" w:styleId="a7">
    <w:name w:val="footnote reference"/>
    <w:basedOn w:val="a1"/>
    <w:uiPriority w:val="99"/>
    <w:semiHidden/>
    <w:unhideWhenUsed/>
    <w:rsid w:val="000E0807"/>
    <w:rPr>
      <w:vertAlign w:val="superscript"/>
    </w:rPr>
  </w:style>
  <w:style w:type="character" w:customStyle="1" w:styleId="a4">
    <w:name w:val="Абзац списка Знак"/>
    <w:aliases w:val="Saistīto dokumentu saraksts Знак,PPS_Bullet Знак"/>
    <w:link w:val="a0"/>
    <w:uiPriority w:val="34"/>
    <w:rsid w:val="000E0807"/>
    <w:rPr>
      <w:rFonts w:ascii="Segoe UI" w:hAnsi="Segoe UI" w:cs="Segoe UI"/>
      <w:sz w:val="20"/>
      <w:szCs w:val="20"/>
      <w:lang w:val="lv-LV"/>
    </w:rPr>
  </w:style>
  <w:style w:type="paragraph" w:styleId="a8">
    <w:name w:val="Balloon Text"/>
    <w:basedOn w:val="a"/>
    <w:link w:val="a9"/>
    <w:uiPriority w:val="99"/>
    <w:semiHidden/>
    <w:unhideWhenUsed/>
    <w:rsid w:val="000E0807"/>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0E0807"/>
    <w:rPr>
      <w:rFonts w:ascii="Tahoma" w:hAnsi="Tahoma" w:cs="Tahoma"/>
      <w:sz w:val="16"/>
      <w:szCs w:val="16"/>
      <w:lang w:val="lv-LV"/>
    </w:rPr>
  </w:style>
  <w:style w:type="paragraph" w:styleId="aa">
    <w:name w:val="header"/>
    <w:basedOn w:val="a"/>
    <w:link w:val="ab"/>
    <w:unhideWhenUsed/>
    <w:rsid w:val="000E0807"/>
    <w:pPr>
      <w:tabs>
        <w:tab w:val="center" w:pos="4680"/>
        <w:tab w:val="right" w:pos="9360"/>
      </w:tabs>
      <w:spacing w:after="0" w:line="240" w:lineRule="auto"/>
    </w:pPr>
  </w:style>
  <w:style w:type="character" w:customStyle="1" w:styleId="ab">
    <w:name w:val="Верхний колонтитул Знак"/>
    <w:basedOn w:val="a1"/>
    <w:link w:val="aa"/>
    <w:uiPriority w:val="99"/>
    <w:rsid w:val="000E0807"/>
    <w:rPr>
      <w:rFonts w:ascii="Segoe UI" w:hAnsi="Segoe UI" w:cs="Segoe UI"/>
      <w:sz w:val="20"/>
      <w:szCs w:val="20"/>
      <w:lang w:val="lv-LV"/>
    </w:rPr>
  </w:style>
  <w:style w:type="paragraph" w:styleId="ac">
    <w:name w:val="footer"/>
    <w:basedOn w:val="a"/>
    <w:link w:val="ad"/>
    <w:uiPriority w:val="99"/>
    <w:unhideWhenUsed/>
    <w:rsid w:val="000E0807"/>
    <w:pPr>
      <w:tabs>
        <w:tab w:val="center" w:pos="4680"/>
        <w:tab w:val="right" w:pos="9360"/>
      </w:tabs>
      <w:spacing w:after="0" w:line="240" w:lineRule="auto"/>
    </w:pPr>
  </w:style>
  <w:style w:type="character" w:customStyle="1" w:styleId="ad">
    <w:name w:val="Нижний колонтитул Знак"/>
    <w:basedOn w:val="a1"/>
    <w:link w:val="ac"/>
    <w:uiPriority w:val="99"/>
    <w:rsid w:val="000E0807"/>
    <w:rPr>
      <w:rFonts w:ascii="Segoe UI" w:hAnsi="Segoe UI" w:cs="Segoe UI"/>
      <w:sz w:val="20"/>
      <w:szCs w:val="20"/>
      <w:lang w:val="lv-LV"/>
    </w:rPr>
  </w:style>
  <w:style w:type="character" w:customStyle="1" w:styleId="10">
    <w:name w:val="Заголовок 1 Знак"/>
    <w:basedOn w:val="a1"/>
    <w:link w:val="1"/>
    <w:uiPriority w:val="9"/>
    <w:rsid w:val="000E0807"/>
    <w:rPr>
      <w:rFonts w:ascii="Arial Narrow" w:hAnsi="Arial Narrow" w:cs="Arial"/>
      <w:b/>
      <w:sz w:val="32"/>
      <w:szCs w:val="36"/>
      <w:lang w:val="lv-LV"/>
    </w:rPr>
  </w:style>
  <w:style w:type="character" w:customStyle="1" w:styleId="20">
    <w:name w:val="Заголовок 2 Знак"/>
    <w:basedOn w:val="a1"/>
    <w:link w:val="2"/>
    <w:uiPriority w:val="9"/>
    <w:rsid w:val="00760A1A"/>
    <w:rPr>
      <w:rFonts w:ascii="Arial Narrow" w:eastAsiaTheme="majorEastAsia" w:hAnsi="Arial Narrow" w:cstheme="majorBidi"/>
      <w:b/>
      <w:bCs/>
      <w:sz w:val="24"/>
      <w:szCs w:val="24"/>
      <w:lang w:val="lv-LV"/>
    </w:rPr>
  </w:style>
  <w:style w:type="character" w:customStyle="1" w:styleId="30">
    <w:name w:val="Заголовок 3 Знак"/>
    <w:basedOn w:val="a1"/>
    <w:link w:val="3"/>
    <w:uiPriority w:val="9"/>
    <w:rsid w:val="000E0807"/>
    <w:rPr>
      <w:rFonts w:asciiTheme="majorHAnsi" w:eastAsiaTheme="majorEastAsia" w:hAnsiTheme="majorHAnsi" w:cstheme="majorBidi"/>
      <w:b/>
      <w:bCs/>
      <w:color w:val="4F81BD" w:themeColor="accent1"/>
      <w:sz w:val="20"/>
      <w:szCs w:val="20"/>
      <w:lang w:val="lv-LV"/>
    </w:rPr>
  </w:style>
  <w:style w:type="character" w:customStyle="1" w:styleId="40">
    <w:name w:val="Заголовок 4 Знак"/>
    <w:basedOn w:val="a1"/>
    <w:link w:val="4"/>
    <w:uiPriority w:val="9"/>
    <w:semiHidden/>
    <w:rsid w:val="000E0807"/>
    <w:rPr>
      <w:rFonts w:asciiTheme="majorHAnsi" w:eastAsiaTheme="majorEastAsia" w:hAnsiTheme="majorHAnsi" w:cstheme="majorBidi"/>
      <w:b/>
      <w:bCs/>
      <w:i/>
      <w:iCs/>
      <w:color w:val="4F81BD" w:themeColor="accent1"/>
      <w:sz w:val="20"/>
      <w:szCs w:val="20"/>
      <w:lang w:val="lv-LV"/>
    </w:rPr>
  </w:style>
  <w:style w:type="character" w:customStyle="1" w:styleId="50">
    <w:name w:val="Заголовок 5 Знак"/>
    <w:basedOn w:val="a1"/>
    <w:link w:val="5"/>
    <w:uiPriority w:val="9"/>
    <w:semiHidden/>
    <w:rsid w:val="000E0807"/>
    <w:rPr>
      <w:rFonts w:asciiTheme="majorHAnsi" w:eastAsiaTheme="majorEastAsia" w:hAnsiTheme="majorHAnsi" w:cstheme="majorBidi"/>
      <w:color w:val="243F60" w:themeColor="accent1" w:themeShade="7F"/>
      <w:sz w:val="20"/>
      <w:szCs w:val="20"/>
      <w:lang w:val="lv-LV"/>
    </w:rPr>
  </w:style>
  <w:style w:type="character" w:customStyle="1" w:styleId="60">
    <w:name w:val="Заголовок 6 Знак"/>
    <w:basedOn w:val="a1"/>
    <w:link w:val="6"/>
    <w:uiPriority w:val="9"/>
    <w:semiHidden/>
    <w:rsid w:val="000E0807"/>
    <w:rPr>
      <w:rFonts w:asciiTheme="majorHAnsi" w:eastAsiaTheme="majorEastAsia" w:hAnsiTheme="majorHAnsi" w:cstheme="majorBidi"/>
      <w:i/>
      <w:iCs/>
      <w:color w:val="243F60" w:themeColor="accent1" w:themeShade="7F"/>
      <w:sz w:val="20"/>
      <w:szCs w:val="20"/>
      <w:lang w:val="lv-LV"/>
    </w:rPr>
  </w:style>
  <w:style w:type="character" w:customStyle="1" w:styleId="70">
    <w:name w:val="Заголовок 7 Знак"/>
    <w:basedOn w:val="a1"/>
    <w:link w:val="7"/>
    <w:uiPriority w:val="9"/>
    <w:semiHidden/>
    <w:rsid w:val="000E0807"/>
    <w:rPr>
      <w:rFonts w:asciiTheme="majorHAnsi" w:eastAsiaTheme="majorEastAsia" w:hAnsiTheme="majorHAnsi" w:cstheme="majorBidi"/>
      <w:i/>
      <w:iCs/>
      <w:color w:val="404040" w:themeColor="text1" w:themeTint="BF"/>
      <w:sz w:val="20"/>
      <w:szCs w:val="20"/>
      <w:lang w:val="lv-LV"/>
    </w:rPr>
  </w:style>
  <w:style w:type="character" w:customStyle="1" w:styleId="80">
    <w:name w:val="Заголовок 8 Знак"/>
    <w:basedOn w:val="a1"/>
    <w:link w:val="8"/>
    <w:uiPriority w:val="9"/>
    <w:semiHidden/>
    <w:rsid w:val="000E0807"/>
    <w:rPr>
      <w:rFonts w:asciiTheme="majorHAnsi" w:eastAsiaTheme="majorEastAsia" w:hAnsiTheme="majorHAnsi" w:cstheme="majorBidi"/>
      <w:color w:val="404040" w:themeColor="text1" w:themeTint="BF"/>
      <w:sz w:val="20"/>
      <w:szCs w:val="20"/>
      <w:lang w:val="lv-LV"/>
    </w:rPr>
  </w:style>
  <w:style w:type="character" w:customStyle="1" w:styleId="90">
    <w:name w:val="Заголовок 9 Знак"/>
    <w:basedOn w:val="a1"/>
    <w:link w:val="9"/>
    <w:uiPriority w:val="9"/>
    <w:semiHidden/>
    <w:rsid w:val="000E0807"/>
    <w:rPr>
      <w:rFonts w:asciiTheme="majorHAnsi" w:eastAsiaTheme="majorEastAsia" w:hAnsiTheme="majorHAnsi" w:cstheme="majorBidi"/>
      <w:i/>
      <w:iCs/>
      <w:color w:val="404040" w:themeColor="text1" w:themeTint="BF"/>
      <w:sz w:val="20"/>
      <w:szCs w:val="20"/>
      <w:lang w:val="lv-LV"/>
    </w:rPr>
  </w:style>
  <w:style w:type="paragraph" w:styleId="ae">
    <w:name w:val="Normal (Web)"/>
    <w:basedOn w:val="a"/>
    <w:uiPriority w:val="99"/>
    <w:semiHidden/>
    <w:unhideWhenUsed/>
    <w:rsid w:val="004505F4"/>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character" w:styleId="af">
    <w:name w:val="Hyperlink"/>
    <w:basedOn w:val="a1"/>
    <w:uiPriority w:val="99"/>
    <w:unhideWhenUsed/>
    <w:rsid w:val="00B305E0"/>
    <w:rPr>
      <w:color w:val="0000FF" w:themeColor="hyperlink"/>
      <w:u w:val="single"/>
    </w:rPr>
  </w:style>
  <w:style w:type="character" w:styleId="af0">
    <w:name w:val="Placeholder Text"/>
    <w:basedOn w:val="a1"/>
    <w:uiPriority w:val="99"/>
    <w:semiHidden/>
    <w:rsid w:val="00A2340E"/>
    <w:rPr>
      <w:color w:val="808080"/>
    </w:rPr>
  </w:style>
  <w:style w:type="character" w:styleId="af1">
    <w:name w:val="annotation reference"/>
    <w:basedOn w:val="a1"/>
    <w:uiPriority w:val="99"/>
    <w:semiHidden/>
    <w:unhideWhenUsed/>
    <w:rsid w:val="008B324A"/>
    <w:rPr>
      <w:sz w:val="16"/>
      <w:szCs w:val="16"/>
    </w:rPr>
  </w:style>
  <w:style w:type="paragraph" w:styleId="af2">
    <w:name w:val="annotation text"/>
    <w:basedOn w:val="a"/>
    <w:link w:val="af3"/>
    <w:uiPriority w:val="99"/>
    <w:semiHidden/>
    <w:unhideWhenUsed/>
    <w:rsid w:val="008B324A"/>
    <w:pPr>
      <w:spacing w:line="240" w:lineRule="auto"/>
    </w:pPr>
  </w:style>
  <w:style w:type="character" w:customStyle="1" w:styleId="af3">
    <w:name w:val="Текст примечания Знак"/>
    <w:basedOn w:val="a1"/>
    <w:link w:val="af2"/>
    <w:uiPriority w:val="99"/>
    <w:semiHidden/>
    <w:rsid w:val="008B324A"/>
    <w:rPr>
      <w:rFonts w:ascii="Segoe UI" w:hAnsi="Segoe UI" w:cs="Segoe UI"/>
      <w:sz w:val="20"/>
      <w:szCs w:val="20"/>
      <w:lang w:val="lv-LV"/>
    </w:rPr>
  </w:style>
  <w:style w:type="paragraph" w:styleId="af4">
    <w:name w:val="annotation subject"/>
    <w:basedOn w:val="af2"/>
    <w:next w:val="af2"/>
    <w:link w:val="af5"/>
    <w:uiPriority w:val="99"/>
    <w:semiHidden/>
    <w:unhideWhenUsed/>
    <w:rsid w:val="008B324A"/>
    <w:rPr>
      <w:b/>
      <w:bCs/>
    </w:rPr>
  </w:style>
  <w:style w:type="character" w:customStyle="1" w:styleId="af5">
    <w:name w:val="Тема примечания Знак"/>
    <w:basedOn w:val="af3"/>
    <w:link w:val="af4"/>
    <w:uiPriority w:val="99"/>
    <w:semiHidden/>
    <w:rsid w:val="008B324A"/>
    <w:rPr>
      <w:rFonts w:ascii="Segoe UI" w:hAnsi="Segoe UI" w:cs="Segoe UI"/>
      <w:b/>
      <w:bCs/>
      <w:sz w:val="20"/>
      <w:szCs w:val="20"/>
      <w:lang w:val="lv-LV"/>
    </w:rPr>
  </w:style>
  <w:style w:type="character" w:styleId="af6">
    <w:name w:val="page number"/>
    <w:basedOn w:val="a1"/>
    <w:rsid w:val="00925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397593">
      <w:bodyDiv w:val="1"/>
      <w:marLeft w:val="0"/>
      <w:marRight w:val="0"/>
      <w:marTop w:val="0"/>
      <w:marBottom w:val="0"/>
      <w:divBdr>
        <w:top w:val="none" w:sz="0" w:space="0" w:color="auto"/>
        <w:left w:val="none" w:sz="0" w:space="0" w:color="auto"/>
        <w:bottom w:val="none" w:sz="0" w:space="0" w:color="auto"/>
        <w:right w:val="none" w:sz="0" w:space="0" w:color="auto"/>
      </w:divBdr>
    </w:div>
    <w:div w:id="593242571">
      <w:bodyDiv w:val="1"/>
      <w:marLeft w:val="0"/>
      <w:marRight w:val="0"/>
      <w:marTop w:val="0"/>
      <w:marBottom w:val="0"/>
      <w:divBdr>
        <w:top w:val="none" w:sz="0" w:space="0" w:color="auto"/>
        <w:left w:val="none" w:sz="0" w:space="0" w:color="auto"/>
        <w:bottom w:val="none" w:sz="0" w:space="0" w:color="auto"/>
        <w:right w:val="none" w:sz="0" w:space="0" w:color="auto"/>
      </w:divBdr>
    </w:div>
    <w:div w:id="1839927843">
      <w:bodyDiv w:val="1"/>
      <w:marLeft w:val="0"/>
      <w:marRight w:val="0"/>
      <w:marTop w:val="0"/>
      <w:marBottom w:val="0"/>
      <w:divBdr>
        <w:top w:val="none" w:sz="0" w:space="0" w:color="auto"/>
        <w:left w:val="none" w:sz="0" w:space="0" w:color="auto"/>
        <w:bottom w:val="none" w:sz="0" w:space="0" w:color="auto"/>
        <w:right w:val="none" w:sz="0" w:space="0" w:color="auto"/>
      </w:divBdr>
      <w:divsChild>
        <w:div w:id="680012179">
          <w:marLeft w:val="0"/>
          <w:marRight w:val="0"/>
          <w:marTop w:val="0"/>
          <w:marBottom w:val="525"/>
          <w:divBdr>
            <w:top w:val="none" w:sz="0" w:space="0" w:color="auto"/>
            <w:left w:val="none" w:sz="0" w:space="0" w:color="auto"/>
            <w:bottom w:val="none" w:sz="0" w:space="0" w:color="auto"/>
            <w:right w:val="none" w:sz="0" w:space="0" w:color="auto"/>
          </w:divBdr>
          <w:divsChild>
            <w:div w:id="115109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EE09C44E8AA45078392F6B355C26F03"/>
        <w:category>
          <w:name w:val="General"/>
          <w:gallery w:val="placeholder"/>
        </w:category>
        <w:types>
          <w:type w:val="bbPlcHdr"/>
        </w:types>
        <w:behaviors>
          <w:behavior w:val="content"/>
        </w:behaviors>
        <w:guid w:val="{5FA5A041-AFD5-4BC4-84E4-A67C73CEF3A4}"/>
      </w:docPartPr>
      <w:docPartBody>
        <w:p w:rsidR="00F412F0" w:rsidRDefault="00651046">
          <w:r w:rsidRPr="00C84E24">
            <w:rPr>
              <w:rStyle w:val="a3"/>
            </w:rPr>
            <w:t>[Company]</w:t>
          </w:r>
        </w:p>
      </w:docPartBody>
    </w:docPart>
    <w:docPart>
      <w:docPartPr>
        <w:name w:val="263052C16C434B468A6A003345CFA1D5"/>
        <w:category>
          <w:name w:val="General"/>
          <w:gallery w:val="placeholder"/>
        </w:category>
        <w:types>
          <w:type w:val="bbPlcHdr"/>
        </w:types>
        <w:behaviors>
          <w:behavior w:val="content"/>
        </w:behaviors>
        <w:guid w:val="{AD255DE9-2322-43F9-B9F1-6F491B2300EE}"/>
      </w:docPartPr>
      <w:docPartBody>
        <w:p w:rsidR="00F412F0" w:rsidRDefault="00651046" w:rsidP="00651046">
          <w:pPr>
            <w:pStyle w:val="263052C16C434B468A6A003345CFA1D5"/>
          </w:pPr>
          <w:r w:rsidRPr="00C84E24">
            <w:rPr>
              <w:rStyle w:val="a3"/>
            </w:rPr>
            <w:t>[Company]</w:t>
          </w:r>
        </w:p>
      </w:docPartBody>
    </w:docPart>
    <w:docPart>
      <w:docPartPr>
        <w:name w:val="2251205AFAA641CD996415D664FBBDE1"/>
        <w:category>
          <w:name w:val="General"/>
          <w:gallery w:val="placeholder"/>
        </w:category>
        <w:types>
          <w:type w:val="bbPlcHdr"/>
        </w:types>
        <w:behaviors>
          <w:behavior w:val="content"/>
        </w:behaviors>
        <w:guid w:val="{6EA6F365-64BF-419E-9980-7DAAA1C4637C}"/>
      </w:docPartPr>
      <w:docPartBody>
        <w:p w:rsidR="00F412F0" w:rsidRDefault="00651046" w:rsidP="00651046">
          <w:pPr>
            <w:pStyle w:val="2251205AFAA641CD996415D664FBBDE1"/>
          </w:pPr>
          <w:r w:rsidRPr="00C84E24">
            <w:rPr>
              <w:rStyle w:val="a3"/>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1046"/>
    <w:rsid w:val="00382282"/>
    <w:rsid w:val="0046673D"/>
    <w:rsid w:val="00651046"/>
    <w:rsid w:val="007955F4"/>
    <w:rsid w:val="007E1783"/>
    <w:rsid w:val="00854F4A"/>
    <w:rsid w:val="00BC5E11"/>
    <w:rsid w:val="00F41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51046"/>
    <w:rPr>
      <w:color w:val="808080"/>
    </w:rPr>
  </w:style>
  <w:style w:type="paragraph" w:customStyle="1" w:styleId="794146B0D6CF4050A9CA9D705BC4DB25">
    <w:name w:val="794146B0D6CF4050A9CA9D705BC4DB25"/>
    <w:rsid w:val="00651046"/>
  </w:style>
  <w:style w:type="paragraph" w:customStyle="1" w:styleId="263052C16C434B468A6A003345CFA1D5">
    <w:name w:val="263052C16C434B468A6A003345CFA1D5"/>
    <w:rsid w:val="00651046"/>
  </w:style>
  <w:style w:type="paragraph" w:customStyle="1" w:styleId="2251205AFAA641CD996415D664FBBDE1">
    <w:name w:val="2251205AFAA641CD996415D664FBBDE1"/>
    <w:rsid w:val="006510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CF0B5-22B9-45EA-8FCE-CE75E7A1E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10A5831F</Template>
  <TotalTime>2</TotalTime>
  <Pages>1</Pages>
  <Words>597</Words>
  <Characters>3406</Characters>
  <Application>Microsoft Office Word</Application>
  <DocSecurity>0</DocSecurity>
  <Lines>28</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PAS “Daugavpils siltumtīkli”</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Martins Sitcs</dc:creator>
  <cp:lastModifiedBy>Vineta Kushnere</cp:lastModifiedBy>
  <cp:revision>4</cp:revision>
  <cp:lastPrinted>2017-12-19T14:40:00Z</cp:lastPrinted>
  <dcterms:created xsi:type="dcterms:W3CDTF">2017-12-19T14:39:00Z</dcterms:created>
  <dcterms:modified xsi:type="dcterms:W3CDTF">2017-12-19T14:40:00Z</dcterms:modified>
</cp:coreProperties>
</file>