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F23F" w14:textId="77777777" w:rsidR="00E53E9F" w:rsidRDefault="00E53E9F" w:rsidP="00E53E9F">
      <w:pPr>
        <w:ind w:left="720"/>
        <w:jc w:val="center"/>
        <w:rPr>
          <w:color w:val="auto"/>
          <w:sz w:val="26"/>
          <w:szCs w:val="26"/>
        </w:rPr>
      </w:pPr>
      <w:r w:rsidRPr="00F24BB4">
        <w:rPr>
          <w:color w:val="auto"/>
          <w:sz w:val="26"/>
          <w:szCs w:val="26"/>
        </w:rPr>
        <w:t>Tehnisk</w:t>
      </w:r>
      <w:r>
        <w:rPr>
          <w:color w:val="auto"/>
          <w:sz w:val="26"/>
          <w:szCs w:val="26"/>
        </w:rPr>
        <w:t xml:space="preserve">ā </w:t>
      </w:r>
      <w:r w:rsidRPr="00F5571A">
        <w:rPr>
          <w:color w:val="auto"/>
          <w:sz w:val="26"/>
          <w:szCs w:val="26"/>
        </w:rPr>
        <w:t xml:space="preserve">specifikācija </w:t>
      </w:r>
    </w:p>
    <w:p w14:paraId="3AAB6519" w14:textId="77777777" w:rsidR="00E53E9F" w:rsidRDefault="00E53E9F" w:rsidP="00E53E9F">
      <w:pPr>
        <w:ind w:left="720"/>
        <w:jc w:val="center"/>
        <w:rPr>
          <w:color w:val="auto"/>
          <w:sz w:val="26"/>
          <w:szCs w:val="26"/>
        </w:rPr>
      </w:pPr>
      <w:r w:rsidRPr="00F5571A">
        <w:rPr>
          <w:color w:val="auto"/>
          <w:sz w:val="26"/>
          <w:szCs w:val="26"/>
        </w:rPr>
        <w:t>tirgus izpētei „Būvdarbu veikšana projekta „</w:t>
      </w:r>
      <w:proofErr w:type="spellStart"/>
      <w:r w:rsidRPr="00F5571A">
        <w:rPr>
          <w:color w:val="auto"/>
          <w:sz w:val="26"/>
          <w:szCs w:val="26"/>
        </w:rPr>
        <w:t>Siltumkameras</w:t>
      </w:r>
      <w:proofErr w:type="spellEnd"/>
      <w:r w:rsidRPr="00F5571A">
        <w:rPr>
          <w:color w:val="auto"/>
          <w:sz w:val="26"/>
          <w:szCs w:val="26"/>
        </w:rPr>
        <w:t xml:space="preserve"> (2k-11) </w:t>
      </w:r>
    </w:p>
    <w:p w14:paraId="4D77DD55" w14:textId="5C52560F" w:rsidR="00E53E9F" w:rsidRDefault="00E53E9F" w:rsidP="00E53E9F">
      <w:pPr>
        <w:ind w:left="720"/>
        <w:jc w:val="center"/>
        <w:rPr>
          <w:color w:val="auto"/>
          <w:sz w:val="26"/>
          <w:szCs w:val="26"/>
        </w:rPr>
      </w:pPr>
      <w:r w:rsidRPr="00F5571A">
        <w:rPr>
          <w:color w:val="auto"/>
          <w:sz w:val="26"/>
          <w:szCs w:val="26"/>
        </w:rPr>
        <w:t xml:space="preserve">Tautas un </w:t>
      </w:r>
      <w:proofErr w:type="spellStart"/>
      <w:r w:rsidRPr="00F5571A">
        <w:rPr>
          <w:color w:val="auto"/>
          <w:sz w:val="26"/>
          <w:szCs w:val="26"/>
        </w:rPr>
        <w:t>A.Pumpura</w:t>
      </w:r>
      <w:proofErr w:type="spellEnd"/>
      <w:r w:rsidRPr="00F5571A">
        <w:rPr>
          <w:color w:val="auto"/>
          <w:sz w:val="26"/>
          <w:szCs w:val="26"/>
        </w:rPr>
        <w:t xml:space="preserve"> ielu krustojumā rekonstrukcija, Daugavpilī” realizācijai”</w:t>
      </w:r>
    </w:p>
    <w:p w14:paraId="0A72F560" w14:textId="77777777" w:rsidR="00E53E9F" w:rsidRPr="00F5571A" w:rsidRDefault="00E53E9F" w:rsidP="00E53E9F">
      <w:pPr>
        <w:autoSpaceDE w:val="0"/>
        <w:autoSpaceDN w:val="0"/>
        <w:adjustRightInd w:val="0"/>
        <w:rPr>
          <w:b/>
          <w:color w:val="auto"/>
          <w:sz w:val="28"/>
          <w:szCs w:val="28"/>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8510"/>
      </w:tblGrid>
      <w:tr w:rsidR="00E53E9F" w:rsidRPr="00F5571A" w14:paraId="0701E4F2" w14:textId="77777777" w:rsidTr="00DB4CBE">
        <w:trPr>
          <w:trHeight w:val="567"/>
        </w:trPr>
        <w:tc>
          <w:tcPr>
            <w:tcW w:w="756" w:type="dxa"/>
            <w:tcBorders>
              <w:top w:val="single" w:sz="4" w:space="0" w:color="auto"/>
              <w:left w:val="single" w:sz="4" w:space="0" w:color="auto"/>
              <w:bottom w:val="single" w:sz="4" w:space="0" w:color="auto"/>
              <w:right w:val="single" w:sz="4" w:space="0" w:color="auto"/>
            </w:tcBorders>
            <w:vAlign w:val="center"/>
          </w:tcPr>
          <w:p w14:paraId="773C2223" w14:textId="77777777" w:rsidR="00E53E9F" w:rsidRPr="00F5571A" w:rsidRDefault="00E53E9F" w:rsidP="00DB4CBE">
            <w:pPr>
              <w:rPr>
                <w:b/>
                <w:bCs/>
                <w:color w:val="auto"/>
                <w:lang w:eastAsia="lv-LV"/>
              </w:rPr>
            </w:pPr>
            <w:r w:rsidRPr="00F5571A">
              <w:rPr>
                <w:b/>
                <w:bCs/>
                <w:color w:val="auto"/>
                <w:lang w:eastAsia="lv-LV"/>
              </w:rPr>
              <w:t>1.</w:t>
            </w:r>
          </w:p>
        </w:tc>
        <w:tc>
          <w:tcPr>
            <w:tcW w:w="8510" w:type="dxa"/>
            <w:tcBorders>
              <w:top w:val="single" w:sz="4" w:space="0" w:color="auto"/>
              <w:left w:val="single" w:sz="4" w:space="0" w:color="auto"/>
              <w:bottom w:val="single" w:sz="4" w:space="0" w:color="auto"/>
              <w:right w:val="single" w:sz="4" w:space="0" w:color="auto"/>
            </w:tcBorders>
            <w:vAlign w:val="center"/>
          </w:tcPr>
          <w:p w14:paraId="58F696BE" w14:textId="77777777" w:rsidR="00E53E9F" w:rsidRPr="00F5571A" w:rsidRDefault="00E53E9F" w:rsidP="00DB4CBE">
            <w:pPr>
              <w:jc w:val="both"/>
              <w:rPr>
                <w:b/>
                <w:bCs/>
                <w:color w:val="auto"/>
                <w:lang w:eastAsia="lv-LV"/>
              </w:rPr>
            </w:pPr>
            <w:r w:rsidRPr="00F5571A">
              <w:rPr>
                <w:b/>
                <w:bCs/>
                <w:color w:val="auto"/>
                <w:lang w:eastAsia="lv-LV"/>
              </w:rPr>
              <w:t xml:space="preserve">Tehniskā uzdevuma priekšmets  </w:t>
            </w:r>
          </w:p>
        </w:tc>
      </w:tr>
      <w:tr w:rsidR="00E53E9F" w:rsidRPr="00F5571A" w14:paraId="5A6DEE55"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90"/>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B8DD4C" w14:textId="77777777" w:rsidR="00E53E9F" w:rsidRPr="00F5571A" w:rsidRDefault="00E53E9F" w:rsidP="00DB4CBE">
            <w:pPr>
              <w:spacing w:before="60" w:after="60"/>
              <w:rPr>
                <w:color w:val="auto"/>
                <w:lang w:eastAsia="lv-LV"/>
              </w:rPr>
            </w:pPr>
            <w:r w:rsidRPr="00F5571A">
              <w:rPr>
                <w:color w:val="auto"/>
                <w:lang w:eastAsia="lv-LV"/>
              </w:rPr>
              <w:t>1.1.</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0E8E17" w14:textId="77777777" w:rsidR="00E53E9F" w:rsidRPr="00F5571A" w:rsidRDefault="00E53E9F" w:rsidP="00DB4CBE">
            <w:pPr>
              <w:jc w:val="both"/>
              <w:rPr>
                <w:color w:val="auto"/>
                <w:lang w:eastAsia="lv-LV"/>
              </w:rPr>
            </w:pPr>
            <w:r w:rsidRPr="00F5571A">
              <w:rPr>
                <w:color w:val="auto"/>
                <w:lang w:eastAsia="lv-LV"/>
              </w:rPr>
              <w:t>Būvdarbu veikšana projekta “</w:t>
            </w:r>
            <w:proofErr w:type="spellStart"/>
            <w:r w:rsidRPr="00F5571A">
              <w:rPr>
                <w:color w:val="auto"/>
                <w:lang w:eastAsia="lv-LV"/>
              </w:rPr>
              <w:t>Siltumkameras</w:t>
            </w:r>
            <w:proofErr w:type="spellEnd"/>
            <w:r w:rsidRPr="00F5571A">
              <w:rPr>
                <w:color w:val="auto"/>
                <w:lang w:eastAsia="lv-LV"/>
              </w:rPr>
              <w:t xml:space="preserve"> (2k-11) Tautas un </w:t>
            </w:r>
            <w:proofErr w:type="spellStart"/>
            <w:r w:rsidRPr="00F5571A">
              <w:rPr>
                <w:color w:val="auto"/>
                <w:lang w:eastAsia="lv-LV"/>
              </w:rPr>
              <w:t>A.Pumpura</w:t>
            </w:r>
            <w:proofErr w:type="spellEnd"/>
            <w:r w:rsidRPr="00F5571A">
              <w:rPr>
                <w:color w:val="auto"/>
                <w:lang w:eastAsia="lv-LV"/>
              </w:rPr>
              <w:t xml:space="preserve"> ielu krustojumā rekonstrukcija, Daugavpilī” realizācijai.</w:t>
            </w:r>
          </w:p>
        </w:tc>
      </w:tr>
      <w:tr w:rsidR="00E53E9F" w:rsidRPr="00F5571A" w14:paraId="6B146171"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489"/>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D14E3" w14:textId="77777777" w:rsidR="00E53E9F" w:rsidRPr="00F5571A" w:rsidRDefault="00E53E9F" w:rsidP="00DB4CBE">
            <w:pPr>
              <w:spacing w:before="60" w:after="60"/>
              <w:rPr>
                <w:color w:val="auto"/>
                <w:lang w:eastAsia="lv-LV"/>
              </w:rPr>
            </w:pPr>
            <w:r w:rsidRPr="00F5571A">
              <w:rPr>
                <w:color w:val="auto"/>
                <w:lang w:eastAsia="lv-LV"/>
              </w:rPr>
              <w:t>1.2.</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7126A" w14:textId="77777777" w:rsidR="00E53E9F" w:rsidRPr="00F5571A" w:rsidRDefault="00E53E9F" w:rsidP="00DB4CBE">
            <w:pPr>
              <w:spacing w:before="60" w:after="60"/>
              <w:jc w:val="both"/>
              <w:rPr>
                <w:b/>
                <w:bCs/>
                <w:iCs/>
                <w:color w:val="auto"/>
                <w:lang w:eastAsia="lv-LV"/>
              </w:rPr>
            </w:pPr>
            <w:r w:rsidRPr="00F5571A">
              <w:rPr>
                <w:b/>
                <w:bCs/>
                <w:iCs/>
                <w:color w:val="auto"/>
                <w:lang w:eastAsia="lv-LV"/>
              </w:rPr>
              <w:t>Darba apjoms:</w:t>
            </w:r>
          </w:p>
          <w:p w14:paraId="508A776D" w14:textId="77777777" w:rsidR="00E53E9F" w:rsidRPr="00F5571A" w:rsidRDefault="00E53E9F" w:rsidP="00DB4CBE">
            <w:pPr>
              <w:spacing w:before="60" w:after="60"/>
              <w:jc w:val="both"/>
              <w:rPr>
                <w:color w:val="auto"/>
                <w:lang w:eastAsia="lv-LV"/>
              </w:rPr>
            </w:pPr>
            <w:r w:rsidRPr="00F5571A">
              <w:rPr>
                <w:color w:val="auto"/>
                <w:lang w:eastAsia="lv-LV"/>
              </w:rPr>
              <w:t>Atbilstoši SIA “EKOLAT” būvprojekta “</w:t>
            </w:r>
            <w:proofErr w:type="spellStart"/>
            <w:r w:rsidRPr="00F5571A">
              <w:rPr>
                <w:color w:val="auto"/>
                <w:lang w:eastAsia="lv-LV"/>
              </w:rPr>
              <w:t>Siltumkameras</w:t>
            </w:r>
            <w:proofErr w:type="spellEnd"/>
            <w:r w:rsidRPr="00F5571A">
              <w:rPr>
                <w:color w:val="auto"/>
                <w:lang w:eastAsia="lv-LV"/>
              </w:rPr>
              <w:t xml:space="preserve"> (2k-11) Tautas un </w:t>
            </w:r>
            <w:proofErr w:type="spellStart"/>
            <w:r w:rsidRPr="00F5571A">
              <w:rPr>
                <w:color w:val="auto"/>
                <w:lang w:eastAsia="lv-LV"/>
              </w:rPr>
              <w:t>A.Pumpura</w:t>
            </w:r>
            <w:proofErr w:type="spellEnd"/>
            <w:r w:rsidRPr="00F5571A">
              <w:rPr>
                <w:color w:val="auto"/>
                <w:lang w:eastAsia="lv-LV"/>
              </w:rPr>
              <w:t xml:space="preserve"> ielu krustojumā rekonstrukcija, Daugavpilī” nosacījumiem, atbilstoši spēkā esošiem LR likumdošanas aktiem un normatīvajiem dokumentiem būvniecības jomā. </w:t>
            </w:r>
          </w:p>
        </w:tc>
      </w:tr>
      <w:tr w:rsidR="00E53E9F" w:rsidRPr="00F5571A" w14:paraId="5C360253"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49"/>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EB2BE2" w14:textId="77777777" w:rsidR="00E53E9F" w:rsidRPr="00F5571A" w:rsidRDefault="00E53E9F" w:rsidP="00DB4CBE">
            <w:pPr>
              <w:spacing w:before="60" w:after="60"/>
              <w:jc w:val="both"/>
              <w:rPr>
                <w:color w:val="auto"/>
                <w:lang w:eastAsia="lv-LV"/>
              </w:rPr>
            </w:pPr>
            <w:r w:rsidRPr="00F5571A">
              <w:rPr>
                <w:color w:val="auto"/>
                <w:lang w:eastAsia="lv-LV"/>
              </w:rPr>
              <w:t>1.3.</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FF2C14" w14:textId="77777777" w:rsidR="00E53E9F" w:rsidRPr="00F5571A" w:rsidRDefault="00E53E9F" w:rsidP="00DB4CBE">
            <w:pPr>
              <w:spacing w:before="60" w:after="60"/>
              <w:jc w:val="both"/>
              <w:rPr>
                <w:b/>
                <w:bCs/>
                <w:iCs/>
                <w:color w:val="auto"/>
                <w:lang w:eastAsia="lv-LV"/>
              </w:rPr>
            </w:pPr>
            <w:r w:rsidRPr="00F5571A">
              <w:rPr>
                <w:b/>
                <w:bCs/>
                <w:iCs/>
                <w:color w:val="auto"/>
                <w:lang w:eastAsia="lv-LV"/>
              </w:rPr>
              <w:t xml:space="preserve">Būvdarbu izpildes termiņš: </w:t>
            </w:r>
          </w:p>
          <w:p w14:paraId="4F4AF732" w14:textId="77777777" w:rsidR="00E53E9F" w:rsidRPr="00F5571A" w:rsidRDefault="00E53E9F" w:rsidP="00DB4CBE">
            <w:pPr>
              <w:spacing w:before="60" w:after="60"/>
              <w:jc w:val="both"/>
              <w:rPr>
                <w:color w:val="auto"/>
                <w:lang w:eastAsia="lv-LV"/>
              </w:rPr>
            </w:pPr>
            <w:r w:rsidRPr="00F5571A">
              <w:rPr>
                <w:color w:val="auto"/>
                <w:lang w:eastAsia="lv-LV"/>
              </w:rPr>
              <w:t xml:space="preserve">Siltumtrases un </w:t>
            </w:r>
            <w:proofErr w:type="spellStart"/>
            <w:r w:rsidRPr="00F5571A">
              <w:rPr>
                <w:color w:val="auto"/>
                <w:lang w:eastAsia="lv-LV"/>
              </w:rPr>
              <w:t>siltumkameras</w:t>
            </w:r>
            <w:proofErr w:type="spellEnd"/>
            <w:r w:rsidRPr="00F5571A">
              <w:rPr>
                <w:color w:val="auto"/>
                <w:lang w:eastAsia="lv-LV"/>
              </w:rPr>
              <w:t xml:space="preserve"> demontāžas, montāžas darbiem un pat</w:t>
            </w:r>
            <w:r>
              <w:rPr>
                <w:color w:val="auto"/>
                <w:lang w:eastAsia="lv-LV"/>
              </w:rPr>
              <w:t>ē</w:t>
            </w:r>
            <w:r w:rsidRPr="00F5571A">
              <w:rPr>
                <w:color w:val="auto"/>
                <w:lang w:eastAsia="lv-LV"/>
              </w:rPr>
              <w:t xml:space="preserve">rētāju pieslēgšanai jābūt pabeigtiem līdz </w:t>
            </w:r>
            <w:r w:rsidRPr="00F5571A">
              <w:rPr>
                <w:b/>
                <w:bCs/>
                <w:iCs/>
                <w:color w:val="auto"/>
                <w:lang w:eastAsia="lv-LV"/>
              </w:rPr>
              <w:t>2020.gada 1.jūlijam.</w:t>
            </w:r>
          </w:p>
          <w:p w14:paraId="09FA23A4" w14:textId="77777777" w:rsidR="00E53E9F" w:rsidRPr="00F5571A" w:rsidRDefault="00E53E9F" w:rsidP="00DB4CBE">
            <w:pPr>
              <w:spacing w:before="60" w:after="60"/>
              <w:jc w:val="both"/>
              <w:rPr>
                <w:color w:val="auto"/>
                <w:lang w:eastAsia="lv-LV"/>
              </w:rPr>
            </w:pPr>
            <w:r w:rsidRPr="00F5571A">
              <w:rPr>
                <w:color w:val="auto"/>
                <w:lang w:eastAsia="lv-LV"/>
              </w:rPr>
              <w:t xml:space="preserve">Uzņēmējam līdz </w:t>
            </w:r>
            <w:r w:rsidRPr="00F5571A">
              <w:rPr>
                <w:b/>
                <w:bCs/>
                <w:iCs/>
                <w:color w:val="auto"/>
                <w:lang w:eastAsia="lv-LV"/>
              </w:rPr>
              <w:t>2020.gada 1.septembrim</w:t>
            </w:r>
            <w:r w:rsidRPr="00F5571A">
              <w:rPr>
                <w:color w:val="auto"/>
                <w:lang w:eastAsia="lv-LV"/>
              </w:rPr>
              <w:t xml:space="preserve"> ir jāiesniedz Pasūtītājam saskaņota un sagatavota iesniegšanai Daugavpils pilsētas būvvaldē visa </w:t>
            </w:r>
            <w:proofErr w:type="spellStart"/>
            <w:r w:rsidRPr="00F5571A">
              <w:rPr>
                <w:color w:val="auto"/>
                <w:lang w:eastAsia="lv-LV"/>
              </w:rPr>
              <w:t>izpilddokumentācija</w:t>
            </w:r>
            <w:proofErr w:type="spellEnd"/>
            <w:r w:rsidRPr="00F5571A">
              <w:rPr>
                <w:color w:val="auto"/>
                <w:lang w:eastAsia="lv-LV"/>
              </w:rPr>
              <w:t>.</w:t>
            </w:r>
          </w:p>
        </w:tc>
      </w:tr>
      <w:tr w:rsidR="00E53E9F" w:rsidRPr="00F5571A" w14:paraId="1B3DFD6F"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912"/>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40963" w14:textId="77777777" w:rsidR="00E53E9F" w:rsidRPr="00F5571A" w:rsidRDefault="00E53E9F" w:rsidP="00DB4CBE">
            <w:pPr>
              <w:spacing w:before="60" w:after="60"/>
              <w:jc w:val="both"/>
              <w:rPr>
                <w:color w:val="auto"/>
                <w:lang w:eastAsia="lv-LV"/>
              </w:rPr>
            </w:pPr>
            <w:r w:rsidRPr="00F5571A">
              <w:rPr>
                <w:color w:val="auto"/>
                <w:lang w:eastAsia="lv-LV"/>
              </w:rPr>
              <w:t>1.4.</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8EFA1" w14:textId="77777777" w:rsidR="00E53E9F" w:rsidRPr="00F5571A" w:rsidRDefault="00E53E9F" w:rsidP="00DB4CBE">
            <w:pPr>
              <w:spacing w:before="60" w:after="60"/>
              <w:jc w:val="both"/>
              <w:rPr>
                <w:color w:val="auto"/>
                <w:lang w:eastAsia="lv-LV"/>
              </w:rPr>
            </w:pPr>
            <w:r w:rsidRPr="00F5571A">
              <w:rPr>
                <w:color w:val="auto"/>
                <w:lang w:eastAsia="lv-LV"/>
              </w:rPr>
              <w:t>Minimālais garantijas termiņš būvdarbiem, un Pretendenta piegādātajiem un uzstādītajiem cauruļvadiem un cauruļvadu elementiem ir 60 (sešdesmit) mēneši no pieņemšanas-nodošanas akta parakstīšanas brīža.</w:t>
            </w:r>
          </w:p>
        </w:tc>
      </w:tr>
      <w:tr w:rsidR="00E53E9F" w:rsidRPr="00F5571A" w14:paraId="06AF6A50"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73"/>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04E3C" w14:textId="77777777" w:rsidR="00E53E9F" w:rsidRPr="00F5571A" w:rsidRDefault="00E53E9F" w:rsidP="00DB4CBE">
            <w:pPr>
              <w:spacing w:before="60" w:after="60"/>
              <w:jc w:val="both"/>
              <w:rPr>
                <w:color w:val="auto"/>
                <w:lang w:eastAsia="lv-LV"/>
              </w:rPr>
            </w:pPr>
            <w:r w:rsidRPr="00F5571A">
              <w:rPr>
                <w:color w:val="auto"/>
                <w:lang w:eastAsia="lv-LV"/>
              </w:rPr>
              <w:t>1.5.</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363581" w14:textId="77777777" w:rsidR="00E53E9F" w:rsidRPr="00F5571A" w:rsidRDefault="00E53E9F" w:rsidP="00DB4CBE">
            <w:pPr>
              <w:spacing w:before="60" w:after="60"/>
              <w:jc w:val="both"/>
              <w:rPr>
                <w:color w:val="auto"/>
                <w:lang w:eastAsia="lv-LV"/>
              </w:rPr>
            </w:pPr>
            <w:r w:rsidRPr="00F5571A">
              <w:rPr>
                <w:color w:val="auto"/>
                <w:lang w:eastAsia="lv-LV"/>
              </w:rPr>
              <w:t xml:space="preserve">No ekspluatācijas izvedamo esošo siltumtīklu cauruļvadu, </w:t>
            </w:r>
            <w:proofErr w:type="spellStart"/>
            <w:r w:rsidRPr="00F5571A">
              <w:rPr>
                <w:color w:val="auto"/>
                <w:lang w:eastAsia="lv-LV"/>
              </w:rPr>
              <w:t>aizbidņus</w:t>
            </w:r>
            <w:proofErr w:type="spellEnd"/>
            <w:r w:rsidRPr="00F5571A">
              <w:rPr>
                <w:color w:val="auto"/>
                <w:lang w:eastAsia="lv-LV"/>
              </w:rPr>
              <w:t xml:space="preserve">, </w:t>
            </w:r>
            <w:proofErr w:type="spellStart"/>
            <w:r w:rsidRPr="00F5571A">
              <w:rPr>
                <w:color w:val="auto"/>
                <w:lang w:eastAsia="lv-LV"/>
              </w:rPr>
              <w:t>blīvslēgas</w:t>
            </w:r>
            <w:proofErr w:type="spellEnd"/>
            <w:r w:rsidRPr="00F5571A">
              <w:rPr>
                <w:color w:val="auto"/>
                <w:lang w:eastAsia="lv-LV"/>
              </w:rPr>
              <w:t xml:space="preserve"> </w:t>
            </w:r>
            <w:proofErr w:type="spellStart"/>
            <w:r w:rsidRPr="00F5571A">
              <w:rPr>
                <w:color w:val="auto"/>
                <w:lang w:eastAsia="lv-LV"/>
              </w:rPr>
              <w:t>kompensatoru</w:t>
            </w:r>
            <w:proofErr w:type="spellEnd"/>
            <w:r w:rsidRPr="00F5571A">
              <w:rPr>
                <w:color w:val="auto"/>
                <w:lang w:eastAsia="lv-LV"/>
              </w:rPr>
              <w:t xml:space="preserve">, nekustīgo balsta metāla konstrukciju, vākus, kāpnes nodod pasūtītājam. Visas </w:t>
            </w:r>
            <w:proofErr w:type="spellStart"/>
            <w:r w:rsidRPr="00F5571A">
              <w:rPr>
                <w:color w:val="auto"/>
                <w:lang w:eastAsia="lv-LV"/>
              </w:rPr>
              <w:t>dzelzbetona</w:t>
            </w:r>
            <w:proofErr w:type="spellEnd"/>
            <w:r w:rsidRPr="00F5571A">
              <w:rPr>
                <w:color w:val="auto"/>
                <w:lang w:eastAsia="lv-LV"/>
              </w:rPr>
              <w:t xml:space="preserve"> konstrukcijas un būvgružus, ka arī cauruļvadu siltumizolāciju izvest un utilizēt.</w:t>
            </w:r>
          </w:p>
        </w:tc>
      </w:tr>
      <w:tr w:rsidR="00E53E9F" w:rsidRPr="00F5571A" w14:paraId="1AC47B85"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91"/>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8E2761" w14:textId="77777777" w:rsidR="00E53E9F" w:rsidRPr="00F5571A" w:rsidRDefault="00E53E9F" w:rsidP="00DB4CBE">
            <w:pPr>
              <w:spacing w:before="60" w:after="60"/>
              <w:jc w:val="both"/>
              <w:rPr>
                <w:color w:val="auto"/>
                <w:lang w:eastAsia="lv-LV"/>
              </w:rPr>
            </w:pPr>
            <w:r w:rsidRPr="00F5571A">
              <w:rPr>
                <w:color w:val="auto"/>
                <w:lang w:eastAsia="lv-LV"/>
              </w:rPr>
              <w:t>1.6.</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895D12" w14:textId="77777777" w:rsidR="00E53E9F" w:rsidRPr="00F5571A" w:rsidRDefault="00E53E9F" w:rsidP="00DB4CBE">
            <w:pPr>
              <w:spacing w:before="60" w:after="60"/>
              <w:jc w:val="both"/>
              <w:rPr>
                <w:color w:val="auto"/>
                <w:lang w:eastAsia="lv-LV"/>
              </w:rPr>
            </w:pPr>
            <w:r w:rsidRPr="00F5571A">
              <w:rPr>
                <w:color w:val="auto"/>
                <w:lang w:eastAsia="lv-LV"/>
              </w:rPr>
              <w:t>Veikt samontēto cauruļvadu hidrauliskās pārbaudes saskaņā ar spēkā esošajiem normatīvajiem dokumentiem.</w:t>
            </w:r>
          </w:p>
        </w:tc>
      </w:tr>
      <w:tr w:rsidR="00E53E9F" w:rsidRPr="00F5571A" w14:paraId="386525DA"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6"/>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C35A14" w14:textId="77777777" w:rsidR="00E53E9F" w:rsidRPr="00F5571A" w:rsidRDefault="00E53E9F" w:rsidP="00DB4CBE">
            <w:pPr>
              <w:spacing w:before="60" w:after="60"/>
              <w:jc w:val="both"/>
              <w:rPr>
                <w:color w:val="auto"/>
                <w:lang w:eastAsia="lv-LV"/>
              </w:rPr>
            </w:pPr>
            <w:r w:rsidRPr="00F5571A">
              <w:rPr>
                <w:color w:val="auto"/>
                <w:lang w:eastAsia="lv-LV"/>
              </w:rPr>
              <w:t>1.7.</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63BD62" w14:textId="77777777" w:rsidR="00E53E9F" w:rsidRPr="00F5571A" w:rsidRDefault="00E53E9F" w:rsidP="00DB4CBE">
            <w:pPr>
              <w:spacing w:before="60" w:after="60"/>
              <w:jc w:val="both"/>
              <w:rPr>
                <w:color w:val="auto"/>
                <w:lang w:eastAsia="lv-LV"/>
              </w:rPr>
            </w:pPr>
            <w:r w:rsidRPr="00F5571A">
              <w:rPr>
                <w:color w:val="auto"/>
                <w:lang w:eastAsia="lv-LV"/>
              </w:rPr>
              <w:t>Pēc celtniecības-montāžas darbu pabeigšanas veikt blakusesošās teritorijas labiekārtošanu saskaņā ar tehnisko projektu nosacījumiem.</w:t>
            </w:r>
          </w:p>
        </w:tc>
      </w:tr>
      <w:tr w:rsidR="00E53E9F" w:rsidRPr="00F5571A" w14:paraId="349DDDBE"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92"/>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6A0074" w14:textId="77777777" w:rsidR="00E53E9F" w:rsidRPr="00F5571A" w:rsidRDefault="00E53E9F" w:rsidP="00DB4CBE">
            <w:pPr>
              <w:spacing w:before="60" w:after="60"/>
              <w:rPr>
                <w:color w:val="auto"/>
                <w:lang w:eastAsia="lv-LV"/>
              </w:rPr>
            </w:pPr>
            <w:r w:rsidRPr="00F5571A">
              <w:rPr>
                <w:color w:val="auto"/>
                <w:lang w:eastAsia="lv-LV"/>
              </w:rPr>
              <w:t>1.8.</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A016F7" w14:textId="77777777" w:rsidR="00E53E9F" w:rsidRPr="00F5571A" w:rsidRDefault="00E53E9F" w:rsidP="00DB4CBE">
            <w:pPr>
              <w:spacing w:before="60" w:after="60"/>
              <w:jc w:val="both"/>
              <w:rPr>
                <w:color w:val="auto"/>
                <w:lang w:eastAsia="lv-LV"/>
              </w:rPr>
            </w:pPr>
            <w:r w:rsidRPr="00F5571A">
              <w:rPr>
                <w:color w:val="auto"/>
                <w:lang w:eastAsia="lv-LV"/>
              </w:rPr>
              <w:t>Saskaņot Darbu veikšanas projektu ar visiem ieinteresētajiem dienestiem un zemes īpašniekiem. Saskaņot krustojumu slēgšanas laiku un materiālu izkraušanas vietas. Saskaņoto Darbu veikšanas projektu iesniegt Pasūtītājam.</w:t>
            </w:r>
          </w:p>
        </w:tc>
      </w:tr>
      <w:tr w:rsidR="00E53E9F" w:rsidRPr="00F5571A" w14:paraId="61C7AB55" w14:textId="77777777" w:rsidTr="00DB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06"/>
        </w:trPr>
        <w:tc>
          <w:tcPr>
            <w:tcW w:w="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09DF6" w14:textId="77777777" w:rsidR="00E53E9F" w:rsidRPr="00F5571A" w:rsidRDefault="00E53E9F" w:rsidP="00DB4CBE">
            <w:pPr>
              <w:spacing w:before="60" w:after="60"/>
              <w:rPr>
                <w:color w:val="auto"/>
                <w:lang w:eastAsia="lv-LV"/>
              </w:rPr>
            </w:pPr>
            <w:r w:rsidRPr="00F5571A">
              <w:rPr>
                <w:color w:val="auto"/>
                <w:lang w:eastAsia="lv-LV"/>
              </w:rPr>
              <w:t>1.9.</w:t>
            </w:r>
          </w:p>
        </w:tc>
        <w:tc>
          <w:tcPr>
            <w:tcW w:w="85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8BB56" w14:textId="77777777" w:rsidR="00E53E9F" w:rsidRPr="00F5571A" w:rsidRDefault="00E53E9F" w:rsidP="00DB4CBE">
            <w:pPr>
              <w:spacing w:before="60" w:after="60"/>
              <w:jc w:val="both"/>
              <w:rPr>
                <w:color w:val="auto"/>
                <w:lang w:eastAsia="lv-LV"/>
              </w:rPr>
            </w:pPr>
            <w:r w:rsidRPr="00F5571A">
              <w:rPr>
                <w:color w:val="auto"/>
                <w:lang w:eastAsia="lv-LV"/>
              </w:rPr>
              <w:t>Celtniecības, montāžas, izmēģinājumu atsevišķu posmu sākumu un nobeigumus saskaņot ar PAS “Daugavpils siltumtīkli” atbildīgajiem dienestiem.</w:t>
            </w:r>
          </w:p>
        </w:tc>
      </w:tr>
      <w:tr w:rsidR="00E53E9F" w:rsidRPr="00F5571A" w14:paraId="6DD7DDFB" w14:textId="77777777" w:rsidTr="00DB4CBE">
        <w:trPr>
          <w:trHeight w:val="420"/>
        </w:trPr>
        <w:tc>
          <w:tcPr>
            <w:tcW w:w="756" w:type="dxa"/>
            <w:tcBorders>
              <w:left w:val="single" w:sz="4" w:space="0" w:color="auto"/>
              <w:bottom w:val="single" w:sz="4" w:space="0" w:color="auto"/>
              <w:right w:val="single" w:sz="4" w:space="0" w:color="auto"/>
            </w:tcBorders>
            <w:vAlign w:val="center"/>
          </w:tcPr>
          <w:p w14:paraId="4404B498" w14:textId="77777777" w:rsidR="00E53E9F" w:rsidRPr="00F5571A" w:rsidRDefault="00E53E9F" w:rsidP="00DB4CBE">
            <w:pPr>
              <w:rPr>
                <w:b/>
                <w:bCs/>
                <w:color w:val="auto"/>
                <w:lang w:eastAsia="lv-LV"/>
              </w:rPr>
            </w:pPr>
            <w:r w:rsidRPr="00F5571A">
              <w:rPr>
                <w:b/>
                <w:bCs/>
                <w:color w:val="auto"/>
                <w:lang w:eastAsia="lv-LV"/>
              </w:rPr>
              <w:t>2.</w:t>
            </w:r>
          </w:p>
        </w:tc>
        <w:tc>
          <w:tcPr>
            <w:tcW w:w="8510" w:type="dxa"/>
            <w:tcBorders>
              <w:top w:val="single" w:sz="4" w:space="0" w:color="auto"/>
              <w:left w:val="single" w:sz="4" w:space="0" w:color="auto"/>
              <w:right w:val="single" w:sz="4" w:space="0" w:color="auto"/>
            </w:tcBorders>
            <w:vAlign w:val="center"/>
          </w:tcPr>
          <w:p w14:paraId="03910776" w14:textId="77777777" w:rsidR="00E53E9F" w:rsidRPr="00F5571A" w:rsidRDefault="00E53E9F" w:rsidP="00DB4CBE">
            <w:pPr>
              <w:jc w:val="both"/>
              <w:rPr>
                <w:b/>
                <w:bCs/>
                <w:color w:val="auto"/>
                <w:lang w:eastAsia="lv-LV"/>
              </w:rPr>
            </w:pPr>
            <w:r w:rsidRPr="00F5571A">
              <w:rPr>
                <w:b/>
                <w:bCs/>
                <w:color w:val="auto"/>
                <w:lang w:eastAsia="lv-LV"/>
              </w:rPr>
              <w:t>Speciālie nosacījumi</w:t>
            </w:r>
          </w:p>
        </w:tc>
      </w:tr>
      <w:tr w:rsidR="00E53E9F" w:rsidRPr="00F5571A" w14:paraId="4840449F" w14:textId="77777777" w:rsidTr="00DB4CBE">
        <w:trPr>
          <w:trHeight w:val="937"/>
        </w:trPr>
        <w:tc>
          <w:tcPr>
            <w:tcW w:w="756" w:type="dxa"/>
            <w:tcBorders>
              <w:top w:val="single" w:sz="4" w:space="0" w:color="auto"/>
              <w:left w:val="single" w:sz="4" w:space="0" w:color="auto"/>
              <w:bottom w:val="single" w:sz="4" w:space="0" w:color="auto"/>
              <w:right w:val="single" w:sz="4" w:space="0" w:color="auto"/>
            </w:tcBorders>
          </w:tcPr>
          <w:p w14:paraId="0D6BD528" w14:textId="77777777" w:rsidR="00E53E9F" w:rsidRPr="00F5571A" w:rsidRDefault="00E53E9F" w:rsidP="00DB4CBE">
            <w:pPr>
              <w:spacing w:before="60" w:after="60"/>
              <w:rPr>
                <w:color w:val="auto"/>
                <w:lang w:eastAsia="lv-LV"/>
              </w:rPr>
            </w:pPr>
            <w:r w:rsidRPr="00F5571A">
              <w:rPr>
                <w:color w:val="auto"/>
                <w:lang w:eastAsia="lv-LV"/>
              </w:rPr>
              <w:t>2.1.</w:t>
            </w:r>
          </w:p>
        </w:tc>
        <w:tc>
          <w:tcPr>
            <w:tcW w:w="8510" w:type="dxa"/>
            <w:tcBorders>
              <w:top w:val="single" w:sz="4" w:space="0" w:color="auto"/>
              <w:left w:val="single" w:sz="4" w:space="0" w:color="auto"/>
              <w:bottom w:val="single" w:sz="4" w:space="0" w:color="auto"/>
              <w:right w:val="single" w:sz="4" w:space="0" w:color="auto"/>
            </w:tcBorders>
          </w:tcPr>
          <w:p w14:paraId="7CDD1374" w14:textId="77777777" w:rsidR="00E53E9F" w:rsidRPr="00F5571A" w:rsidRDefault="00E53E9F" w:rsidP="00DB4CBE">
            <w:pPr>
              <w:spacing w:before="60" w:after="60"/>
              <w:jc w:val="both"/>
              <w:rPr>
                <w:color w:val="auto"/>
              </w:rPr>
            </w:pPr>
            <w:r w:rsidRPr="00F5571A">
              <w:rPr>
                <w:color w:val="auto"/>
                <w:lang w:eastAsia="lv-LV"/>
              </w:rPr>
              <w:t>Gadījumā, ja tehniskie projekti paredz konkrētā ražotāja materiālus vai iekārtas, Pretendents var piedāvāt cita ražotāja ekvivalentas preces, materiālus vai iekārtas, ja to tehniskā specifikācija ir ekvivalenta.</w:t>
            </w:r>
          </w:p>
        </w:tc>
      </w:tr>
      <w:tr w:rsidR="00E53E9F" w:rsidRPr="00F5571A" w14:paraId="3C7BAD8C" w14:textId="77777777" w:rsidTr="00DB4CBE">
        <w:trPr>
          <w:trHeight w:val="1534"/>
        </w:trPr>
        <w:tc>
          <w:tcPr>
            <w:tcW w:w="756" w:type="dxa"/>
            <w:tcBorders>
              <w:top w:val="single" w:sz="4" w:space="0" w:color="auto"/>
              <w:left w:val="single" w:sz="4" w:space="0" w:color="auto"/>
              <w:bottom w:val="single" w:sz="4" w:space="0" w:color="auto"/>
              <w:right w:val="single" w:sz="4" w:space="0" w:color="auto"/>
            </w:tcBorders>
          </w:tcPr>
          <w:p w14:paraId="64956EC9" w14:textId="77777777" w:rsidR="00E53E9F" w:rsidRPr="00F5571A" w:rsidRDefault="00E53E9F" w:rsidP="00DB4CBE">
            <w:pPr>
              <w:spacing w:before="60" w:after="60"/>
              <w:rPr>
                <w:bCs/>
                <w:color w:val="auto"/>
                <w:lang w:eastAsia="lv-LV"/>
              </w:rPr>
            </w:pPr>
            <w:r w:rsidRPr="00F5571A">
              <w:rPr>
                <w:color w:val="auto"/>
                <w:lang w:eastAsia="lv-LV"/>
              </w:rPr>
              <w:t>2.2.</w:t>
            </w:r>
          </w:p>
        </w:tc>
        <w:tc>
          <w:tcPr>
            <w:tcW w:w="8510" w:type="dxa"/>
            <w:tcBorders>
              <w:top w:val="single" w:sz="4" w:space="0" w:color="auto"/>
              <w:left w:val="single" w:sz="4" w:space="0" w:color="auto"/>
              <w:bottom w:val="single" w:sz="4" w:space="0" w:color="auto"/>
              <w:right w:val="single" w:sz="4" w:space="0" w:color="auto"/>
            </w:tcBorders>
          </w:tcPr>
          <w:p w14:paraId="53C80BDB" w14:textId="77777777" w:rsidR="00E53E9F" w:rsidRPr="00F5571A" w:rsidRDefault="00E53E9F" w:rsidP="00DB4CBE">
            <w:pPr>
              <w:spacing w:before="60" w:after="60"/>
              <w:jc w:val="both"/>
              <w:rPr>
                <w:color w:val="auto"/>
                <w:lang w:eastAsia="lv-LV"/>
              </w:rPr>
            </w:pPr>
            <w:r w:rsidRPr="00F5571A">
              <w:rPr>
                <w:color w:val="auto"/>
                <w:lang w:eastAsia="lv-LV"/>
              </w:rPr>
              <w:t>Pretendentam kopā ar savu piedāvājumu ir jāiesniedz plānoto būvdarbu izpildes darba grafiks, kas ir sagatavots elektroniski, pielietojamo darbu metožu aprakstu, piedāvāto iekārtu aprakstu un tehniskās specifikācijas, pieejamo tehnisko, cilvēku u.c. resursu aprakstu. Sagatavojot darbu izpildes grafiku, skaidri norādīt aktivitāšu sākuma un beigu termiņus.</w:t>
            </w:r>
          </w:p>
        </w:tc>
      </w:tr>
      <w:tr w:rsidR="00E53E9F" w:rsidRPr="00F5571A" w14:paraId="46C9AB1A" w14:textId="77777777" w:rsidTr="00DB4CBE">
        <w:trPr>
          <w:trHeight w:val="456"/>
        </w:trPr>
        <w:tc>
          <w:tcPr>
            <w:tcW w:w="756" w:type="dxa"/>
            <w:tcBorders>
              <w:top w:val="single" w:sz="4" w:space="0" w:color="auto"/>
              <w:left w:val="single" w:sz="4" w:space="0" w:color="auto"/>
              <w:bottom w:val="single" w:sz="4" w:space="0" w:color="auto"/>
              <w:right w:val="single" w:sz="4" w:space="0" w:color="auto"/>
            </w:tcBorders>
          </w:tcPr>
          <w:p w14:paraId="6FBD974B" w14:textId="77777777" w:rsidR="00E53E9F" w:rsidRPr="00F5571A" w:rsidRDefault="00E53E9F" w:rsidP="00DB4CBE">
            <w:pPr>
              <w:spacing w:before="60" w:after="60"/>
              <w:rPr>
                <w:color w:val="auto"/>
                <w:lang w:eastAsia="lv-LV"/>
              </w:rPr>
            </w:pPr>
            <w:r w:rsidRPr="00F5571A">
              <w:rPr>
                <w:color w:val="auto"/>
                <w:lang w:eastAsia="lv-LV"/>
              </w:rPr>
              <w:t>2.3.</w:t>
            </w:r>
          </w:p>
        </w:tc>
        <w:tc>
          <w:tcPr>
            <w:tcW w:w="8510" w:type="dxa"/>
            <w:tcBorders>
              <w:top w:val="single" w:sz="4" w:space="0" w:color="auto"/>
              <w:left w:val="single" w:sz="4" w:space="0" w:color="auto"/>
              <w:bottom w:val="single" w:sz="4" w:space="0" w:color="auto"/>
              <w:right w:val="single" w:sz="4" w:space="0" w:color="auto"/>
            </w:tcBorders>
          </w:tcPr>
          <w:p w14:paraId="5762045E" w14:textId="77777777" w:rsidR="00E53E9F" w:rsidRPr="00F5571A" w:rsidRDefault="00E53E9F" w:rsidP="00DB4CBE">
            <w:pPr>
              <w:jc w:val="both"/>
              <w:rPr>
                <w:color w:val="auto"/>
                <w:lang w:eastAsia="lv-LV"/>
              </w:rPr>
            </w:pPr>
            <w:r w:rsidRPr="00F5571A">
              <w:rPr>
                <w:color w:val="auto"/>
                <w:lang w:eastAsia="lv-LV"/>
              </w:rPr>
              <w:t xml:space="preserve">Uzņēmējs sagatavo un nodod Pasūtītājam </w:t>
            </w:r>
            <w:proofErr w:type="spellStart"/>
            <w:r w:rsidRPr="00F5571A">
              <w:rPr>
                <w:color w:val="auto"/>
                <w:lang w:eastAsia="lv-LV"/>
              </w:rPr>
              <w:t>izpilddokumentāciju</w:t>
            </w:r>
            <w:proofErr w:type="spellEnd"/>
            <w:r w:rsidRPr="00F5571A">
              <w:rPr>
                <w:color w:val="auto"/>
                <w:lang w:eastAsia="lv-LV"/>
              </w:rPr>
              <w:t>:</w:t>
            </w:r>
          </w:p>
          <w:p w14:paraId="664E682E" w14:textId="77777777" w:rsidR="00E53E9F" w:rsidRPr="00F5571A" w:rsidRDefault="00E53E9F" w:rsidP="00DB4CBE">
            <w:pPr>
              <w:numPr>
                <w:ilvl w:val="0"/>
                <w:numId w:val="2"/>
              </w:numPr>
              <w:ind w:left="720"/>
              <w:jc w:val="both"/>
              <w:rPr>
                <w:color w:val="auto"/>
                <w:lang w:eastAsia="lv-LV"/>
              </w:rPr>
            </w:pPr>
            <w:r w:rsidRPr="00F5571A">
              <w:rPr>
                <w:color w:val="auto"/>
                <w:lang w:eastAsia="lv-LV"/>
              </w:rPr>
              <w:t xml:space="preserve">2 (divus) oriģinālus eksemplārus </w:t>
            </w:r>
            <w:proofErr w:type="spellStart"/>
            <w:r w:rsidRPr="00F5571A">
              <w:rPr>
                <w:color w:val="auto"/>
                <w:lang w:eastAsia="lv-LV"/>
              </w:rPr>
              <w:t>papīrveidā</w:t>
            </w:r>
            <w:proofErr w:type="spellEnd"/>
            <w:r w:rsidRPr="00F5571A">
              <w:rPr>
                <w:color w:val="auto"/>
                <w:lang w:eastAsia="lv-LV"/>
              </w:rPr>
              <w:t>;</w:t>
            </w:r>
          </w:p>
          <w:p w14:paraId="68FFAB56" w14:textId="77777777" w:rsidR="00E53E9F" w:rsidRPr="00F5571A" w:rsidRDefault="00E53E9F" w:rsidP="00DB4CBE">
            <w:pPr>
              <w:numPr>
                <w:ilvl w:val="0"/>
                <w:numId w:val="2"/>
              </w:numPr>
              <w:ind w:left="720"/>
              <w:jc w:val="both"/>
              <w:rPr>
                <w:color w:val="auto"/>
                <w:lang w:eastAsia="lv-LV"/>
              </w:rPr>
            </w:pPr>
            <w:r w:rsidRPr="00F5571A">
              <w:rPr>
                <w:color w:val="auto"/>
                <w:lang w:eastAsia="lv-LV"/>
              </w:rPr>
              <w:t xml:space="preserve">1 (vienu) oriģināla kopijas eksemplāru </w:t>
            </w:r>
            <w:proofErr w:type="spellStart"/>
            <w:r w:rsidRPr="00F5571A">
              <w:rPr>
                <w:color w:val="auto"/>
                <w:lang w:eastAsia="lv-LV"/>
              </w:rPr>
              <w:t>papīrveidā</w:t>
            </w:r>
            <w:proofErr w:type="spellEnd"/>
            <w:r w:rsidRPr="00F5571A">
              <w:rPr>
                <w:color w:val="auto"/>
                <w:lang w:eastAsia="lv-LV"/>
              </w:rPr>
              <w:t>;</w:t>
            </w:r>
          </w:p>
          <w:p w14:paraId="335D0166" w14:textId="77777777" w:rsidR="00E53E9F" w:rsidRPr="00F5571A" w:rsidRDefault="00E53E9F" w:rsidP="00DB4CBE">
            <w:pPr>
              <w:numPr>
                <w:ilvl w:val="0"/>
                <w:numId w:val="2"/>
              </w:numPr>
              <w:ind w:firstLine="360"/>
              <w:jc w:val="both"/>
              <w:rPr>
                <w:color w:val="auto"/>
                <w:lang w:eastAsia="lv-LV"/>
              </w:rPr>
            </w:pPr>
            <w:r w:rsidRPr="00F5571A">
              <w:rPr>
                <w:color w:val="auto"/>
                <w:lang w:eastAsia="lv-LV"/>
              </w:rPr>
              <w:lastRenderedPageBreak/>
              <w:t xml:space="preserve">1 (vienu) eksemplāru elektroniskā veidā ierakstītu USB zibatmiņā. </w:t>
            </w:r>
            <w:proofErr w:type="spellStart"/>
            <w:r w:rsidRPr="00F5571A">
              <w:rPr>
                <w:color w:val="auto"/>
                <w:lang w:eastAsia="lv-LV"/>
              </w:rPr>
              <w:t>Izpilddokumentācijas</w:t>
            </w:r>
            <w:proofErr w:type="spellEnd"/>
            <w:r w:rsidRPr="00F5571A">
              <w:rPr>
                <w:color w:val="auto"/>
                <w:lang w:eastAsia="lv-LV"/>
              </w:rPr>
              <w:t xml:space="preserve"> USB zibatmiņā jāiekļauj:</w:t>
            </w:r>
          </w:p>
          <w:p w14:paraId="120B62E6" w14:textId="77777777" w:rsidR="00E53E9F" w:rsidRPr="00F5571A" w:rsidRDefault="00E53E9F" w:rsidP="00DB4CBE">
            <w:pPr>
              <w:numPr>
                <w:ilvl w:val="0"/>
                <w:numId w:val="2"/>
              </w:numPr>
              <w:ind w:left="720"/>
              <w:jc w:val="both"/>
              <w:rPr>
                <w:color w:val="auto"/>
                <w:lang w:eastAsia="lv-LV"/>
              </w:rPr>
            </w:pPr>
            <w:proofErr w:type="spellStart"/>
            <w:r w:rsidRPr="00F5571A">
              <w:rPr>
                <w:color w:val="auto"/>
                <w:lang w:eastAsia="lv-LV"/>
              </w:rPr>
              <w:t>visi.dwg</w:t>
            </w:r>
            <w:proofErr w:type="spellEnd"/>
            <w:r w:rsidRPr="00F5571A">
              <w:rPr>
                <w:color w:val="auto"/>
                <w:lang w:eastAsia="lv-LV"/>
              </w:rPr>
              <w:t xml:space="preserve"> (</w:t>
            </w:r>
            <w:proofErr w:type="spellStart"/>
            <w:r w:rsidRPr="00F5571A">
              <w:rPr>
                <w:color w:val="auto"/>
                <w:lang w:eastAsia="lv-LV"/>
              </w:rPr>
              <w:t>AutoCad</w:t>
            </w:r>
            <w:proofErr w:type="spellEnd"/>
            <w:r w:rsidRPr="00F5571A">
              <w:rPr>
                <w:color w:val="auto"/>
                <w:lang w:eastAsia="lv-LV"/>
              </w:rPr>
              <w:t>), .</w:t>
            </w:r>
            <w:proofErr w:type="spellStart"/>
            <w:r w:rsidRPr="00F5571A">
              <w:rPr>
                <w:color w:val="auto"/>
                <w:lang w:eastAsia="lv-LV"/>
              </w:rPr>
              <w:t>doc</w:t>
            </w:r>
            <w:proofErr w:type="spellEnd"/>
            <w:r w:rsidRPr="00F5571A">
              <w:rPr>
                <w:color w:val="auto"/>
                <w:lang w:eastAsia="lv-LV"/>
              </w:rPr>
              <w:t xml:space="preserve"> (Word), .</w:t>
            </w:r>
            <w:proofErr w:type="spellStart"/>
            <w:r w:rsidRPr="00F5571A">
              <w:rPr>
                <w:color w:val="auto"/>
                <w:lang w:eastAsia="lv-LV"/>
              </w:rPr>
              <w:t>pdf</w:t>
            </w:r>
            <w:proofErr w:type="spellEnd"/>
            <w:r w:rsidRPr="00F5571A">
              <w:rPr>
                <w:color w:val="auto"/>
                <w:lang w:eastAsia="lv-LV"/>
              </w:rPr>
              <w:t xml:space="preserve"> (Adobe </w:t>
            </w:r>
            <w:proofErr w:type="spellStart"/>
            <w:r w:rsidRPr="00F5571A">
              <w:rPr>
                <w:color w:val="auto"/>
                <w:lang w:eastAsia="lv-LV"/>
              </w:rPr>
              <w:t>Reader</w:t>
            </w:r>
            <w:proofErr w:type="spellEnd"/>
            <w:r w:rsidRPr="00F5571A">
              <w:rPr>
                <w:color w:val="auto"/>
                <w:lang w:eastAsia="lv-LV"/>
              </w:rPr>
              <w:t xml:space="preserve">) vai citas </w:t>
            </w:r>
            <w:proofErr w:type="spellStart"/>
            <w:r w:rsidRPr="00F5571A">
              <w:rPr>
                <w:color w:val="auto"/>
                <w:lang w:eastAsia="lv-LV"/>
              </w:rPr>
              <w:t>izpilddokumentācijas</w:t>
            </w:r>
            <w:proofErr w:type="spellEnd"/>
            <w:r w:rsidRPr="00F5571A">
              <w:rPr>
                <w:color w:val="auto"/>
                <w:lang w:eastAsia="lv-LV"/>
              </w:rPr>
              <w:t xml:space="preserve"> </w:t>
            </w:r>
            <w:proofErr w:type="spellStart"/>
            <w:r w:rsidRPr="00F5571A">
              <w:rPr>
                <w:color w:val="auto"/>
                <w:lang w:eastAsia="lv-LV"/>
              </w:rPr>
              <w:t>izstradē</w:t>
            </w:r>
            <w:proofErr w:type="spellEnd"/>
            <w:r w:rsidRPr="00F5571A">
              <w:rPr>
                <w:color w:val="auto"/>
                <w:lang w:eastAsia="lv-LV"/>
              </w:rPr>
              <w:t xml:space="preserve"> izmantotās programmatūras dokumenti;</w:t>
            </w:r>
          </w:p>
          <w:p w14:paraId="59DDD7E9" w14:textId="77777777" w:rsidR="00E53E9F" w:rsidRPr="00F5571A" w:rsidRDefault="00E53E9F" w:rsidP="00DB4CBE">
            <w:pPr>
              <w:numPr>
                <w:ilvl w:val="0"/>
                <w:numId w:val="2"/>
              </w:numPr>
              <w:ind w:left="720"/>
              <w:jc w:val="both"/>
              <w:rPr>
                <w:color w:val="auto"/>
                <w:lang w:eastAsia="lv-LV"/>
              </w:rPr>
            </w:pPr>
            <w:r w:rsidRPr="00F5571A">
              <w:rPr>
                <w:color w:val="auto"/>
                <w:lang w:eastAsia="lv-LV"/>
              </w:rPr>
              <w:t>visi rasējumi (</w:t>
            </w:r>
            <w:proofErr w:type="spellStart"/>
            <w:r w:rsidRPr="00F5571A">
              <w:rPr>
                <w:color w:val="auto"/>
                <w:lang w:eastAsia="lv-LV"/>
              </w:rPr>
              <w:t>AutoCad</w:t>
            </w:r>
            <w:proofErr w:type="spellEnd"/>
            <w:r w:rsidRPr="00F5571A">
              <w:rPr>
                <w:color w:val="auto"/>
                <w:lang w:eastAsia="lv-LV"/>
              </w:rPr>
              <w:t xml:space="preserve"> vai cita izmantotā programmnodrošinājuma) .</w:t>
            </w:r>
            <w:proofErr w:type="spellStart"/>
            <w:r w:rsidRPr="00F5571A">
              <w:rPr>
                <w:color w:val="auto"/>
                <w:lang w:eastAsia="lv-LV"/>
              </w:rPr>
              <w:t>pdf</w:t>
            </w:r>
            <w:proofErr w:type="spellEnd"/>
            <w:r w:rsidRPr="00F5571A">
              <w:rPr>
                <w:color w:val="auto"/>
                <w:lang w:eastAsia="lv-LV"/>
              </w:rPr>
              <w:t xml:space="preserve"> (Adobe </w:t>
            </w:r>
            <w:proofErr w:type="spellStart"/>
            <w:r w:rsidRPr="00F5571A">
              <w:rPr>
                <w:color w:val="auto"/>
                <w:lang w:eastAsia="lv-LV"/>
              </w:rPr>
              <w:t>Reader</w:t>
            </w:r>
            <w:proofErr w:type="spellEnd"/>
            <w:r w:rsidRPr="00F5571A">
              <w:rPr>
                <w:color w:val="auto"/>
                <w:lang w:eastAsia="lv-LV"/>
              </w:rPr>
              <w:t>) formātā.</w:t>
            </w:r>
          </w:p>
          <w:p w14:paraId="2EB0F4FD" w14:textId="77777777" w:rsidR="00E53E9F" w:rsidRPr="00F5571A" w:rsidRDefault="00E53E9F" w:rsidP="00DB4CBE">
            <w:pPr>
              <w:jc w:val="both"/>
              <w:rPr>
                <w:color w:val="auto"/>
                <w:lang w:eastAsia="lv-LV"/>
              </w:rPr>
            </w:pPr>
            <w:r w:rsidRPr="00F5571A">
              <w:rPr>
                <w:color w:val="auto"/>
                <w:lang w:eastAsia="lv-LV"/>
              </w:rPr>
              <w:t>Elektroniskos dokumentus sagatavot tā, lai tos būtu iespējams importēt bez papildus apstrādes uz SAP PM moduli ar mērķi izmantot to datorizētā apkopes vadības sistēmā (CMMS).</w:t>
            </w:r>
          </w:p>
          <w:p w14:paraId="55B3649A" w14:textId="77777777" w:rsidR="00E53E9F" w:rsidRPr="00F5571A" w:rsidRDefault="00E53E9F" w:rsidP="00DB4CBE">
            <w:pPr>
              <w:jc w:val="both"/>
              <w:rPr>
                <w:color w:val="auto"/>
                <w:lang w:eastAsia="lv-LV"/>
              </w:rPr>
            </w:pPr>
            <w:proofErr w:type="spellStart"/>
            <w:r w:rsidRPr="00F5571A">
              <w:rPr>
                <w:color w:val="auto"/>
                <w:lang w:eastAsia="lv-LV"/>
              </w:rPr>
              <w:t>Izpilddokumentācijā</w:t>
            </w:r>
            <w:proofErr w:type="spellEnd"/>
            <w:r w:rsidRPr="00F5571A">
              <w:rPr>
                <w:color w:val="auto"/>
                <w:lang w:eastAsia="lv-LV"/>
              </w:rPr>
              <w:t xml:space="preserve"> iekļaut veikto darbu aprakstu, kurā norādīts faktiski veikto darbu apjoms, to izpildes laiks, kā arī dokumentācijas iesniegšanas datums. Veikto darbu aprakstā jāiekļauj sertificēta darbu veicēja un visu Pasūtītāja atbildīgo personu, </w:t>
            </w:r>
            <w:proofErr w:type="spellStart"/>
            <w:r w:rsidRPr="00F5571A">
              <w:rPr>
                <w:color w:val="auto"/>
                <w:lang w:eastAsia="lv-LV"/>
              </w:rPr>
              <w:t>autoruzrauga</w:t>
            </w:r>
            <w:proofErr w:type="spellEnd"/>
            <w:r w:rsidRPr="00F5571A">
              <w:rPr>
                <w:color w:val="auto"/>
                <w:lang w:eastAsia="lv-LV"/>
              </w:rPr>
              <w:t xml:space="preserve"> un būvuzrauga saskaņojumus.</w:t>
            </w:r>
          </w:p>
          <w:p w14:paraId="5E2747DA" w14:textId="77777777" w:rsidR="00E53E9F" w:rsidRPr="00F5571A" w:rsidRDefault="00E53E9F" w:rsidP="00DB4CBE">
            <w:pPr>
              <w:spacing w:before="60" w:after="60"/>
              <w:rPr>
                <w:color w:val="auto"/>
                <w:lang w:eastAsia="lv-LV"/>
              </w:rPr>
            </w:pPr>
            <w:r w:rsidRPr="00F5571A">
              <w:rPr>
                <w:color w:val="auto"/>
                <w:lang w:eastAsia="lv-LV"/>
              </w:rPr>
              <w:t xml:space="preserve">Nodrošināt siltumtrases </w:t>
            </w:r>
            <w:proofErr w:type="spellStart"/>
            <w:r w:rsidRPr="00F5571A">
              <w:rPr>
                <w:color w:val="auto"/>
                <w:lang w:eastAsia="lv-LV"/>
              </w:rPr>
              <w:t>izpilddokumentāciju</w:t>
            </w:r>
            <w:proofErr w:type="spellEnd"/>
            <w:r w:rsidRPr="00F5571A">
              <w:rPr>
                <w:color w:val="auto"/>
                <w:lang w:eastAsia="lv-LV"/>
              </w:rPr>
              <w:t xml:space="preserve"> sekojošā apjomā:</w:t>
            </w:r>
          </w:p>
          <w:p w14:paraId="23FC6338" w14:textId="77777777" w:rsidR="00E53E9F" w:rsidRPr="00F5571A" w:rsidRDefault="00E53E9F" w:rsidP="00DB4CBE">
            <w:pPr>
              <w:numPr>
                <w:ilvl w:val="0"/>
                <w:numId w:val="3"/>
              </w:numPr>
              <w:spacing w:before="60" w:after="60"/>
              <w:rPr>
                <w:color w:val="auto"/>
                <w:lang w:eastAsia="lv-LV"/>
              </w:rPr>
            </w:pPr>
            <w:r w:rsidRPr="00F5571A">
              <w:rPr>
                <w:color w:val="auto"/>
                <w:lang w:eastAsia="lv-LV"/>
              </w:rPr>
              <w:t>Siltumtrases ģenerālplāns;</w:t>
            </w:r>
          </w:p>
          <w:p w14:paraId="247719D6" w14:textId="77777777" w:rsidR="00E53E9F" w:rsidRPr="00F5571A" w:rsidRDefault="00E53E9F" w:rsidP="00DB4CBE">
            <w:pPr>
              <w:numPr>
                <w:ilvl w:val="0"/>
                <w:numId w:val="3"/>
              </w:numPr>
              <w:spacing w:before="60" w:after="60"/>
              <w:rPr>
                <w:color w:val="auto"/>
                <w:lang w:eastAsia="lv-LV"/>
              </w:rPr>
            </w:pPr>
            <w:r w:rsidRPr="00F5571A">
              <w:rPr>
                <w:color w:val="auto"/>
                <w:lang w:eastAsia="lv-LV"/>
              </w:rPr>
              <w:t xml:space="preserve">Siltumtrases </w:t>
            </w:r>
            <w:proofErr w:type="spellStart"/>
            <w:r w:rsidRPr="00F5571A">
              <w:rPr>
                <w:color w:val="auto"/>
                <w:lang w:eastAsia="lv-LV"/>
              </w:rPr>
              <w:t>garenprofils</w:t>
            </w:r>
            <w:proofErr w:type="spellEnd"/>
            <w:r w:rsidRPr="00F5571A">
              <w:rPr>
                <w:color w:val="auto"/>
                <w:lang w:eastAsia="lv-LV"/>
              </w:rPr>
              <w:t>, siltumtrases griezumi;</w:t>
            </w:r>
          </w:p>
          <w:p w14:paraId="0826ECF4" w14:textId="77777777" w:rsidR="00E53E9F" w:rsidRPr="00F5571A" w:rsidRDefault="00E53E9F" w:rsidP="00DB4CBE">
            <w:pPr>
              <w:numPr>
                <w:ilvl w:val="0"/>
                <w:numId w:val="3"/>
              </w:numPr>
              <w:spacing w:before="60" w:after="60"/>
              <w:rPr>
                <w:color w:val="auto"/>
                <w:lang w:eastAsia="lv-LV"/>
              </w:rPr>
            </w:pPr>
            <w:proofErr w:type="spellStart"/>
            <w:r w:rsidRPr="00F5571A">
              <w:rPr>
                <w:color w:val="auto"/>
                <w:lang w:eastAsia="lv-LV"/>
              </w:rPr>
              <w:t>Siltumkameras</w:t>
            </w:r>
            <w:proofErr w:type="spellEnd"/>
            <w:r w:rsidRPr="00F5571A">
              <w:rPr>
                <w:color w:val="auto"/>
                <w:lang w:eastAsia="lv-LV"/>
              </w:rPr>
              <w:t xml:space="preserve"> shēma un griezumi;</w:t>
            </w:r>
          </w:p>
          <w:p w14:paraId="585D07AF" w14:textId="77777777" w:rsidR="00E53E9F" w:rsidRPr="00F5571A" w:rsidRDefault="00E53E9F" w:rsidP="00DB4CBE">
            <w:pPr>
              <w:numPr>
                <w:ilvl w:val="0"/>
                <w:numId w:val="3"/>
              </w:numPr>
              <w:spacing w:before="60" w:after="60"/>
              <w:rPr>
                <w:color w:val="auto"/>
                <w:lang w:eastAsia="lv-LV"/>
              </w:rPr>
            </w:pPr>
            <w:r w:rsidRPr="00F5571A">
              <w:rPr>
                <w:color w:val="auto"/>
                <w:lang w:eastAsia="lv-LV"/>
              </w:rPr>
              <w:t>Metināšanas šuvju shēma;</w:t>
            </w:r>
          </w:p>
          <w:p w14:paraId="03FCA383" w14:textId="77777777" w:rsidR="00E53E9F" w:rsidRPr="00F5571A" w:rsidRDefault="00E53E9F" w:rsidP="00DB4CBE">
            <w:pPr>
              <w:numPr>
                <w:ilvl w:val="0"/>
                <w:numId w:val="3"/>
              </w:numPr>
              <w:spacing w:before="60" w:after="60"/>
              <w:rPr>
                <w:color w:val="auto"/>
                <w:lang w:eastAsia="lv-LV"/>
              </w:rPr>
            </w:pPr>
            <w:r w:rsidRPr="00F5571A">
              <w:rPr>
                <w:color w:val="auto"/>
                <w:lang w:eastAsia="lv-LV"/>
              </w:rPr>
              <w:t xml:space="preserve">Akts par </w:t>
            </w:r>
            <w:proofErr w:type="spellStart"/>
            <w:r w:rsidRPr="00F5571A">
              <w:rPr>
                <w:color w:val="auto"/>
                <w:lang w:eastAsia="lv-LV"/>
              </w:rPr>
              <w:t>dzelzbetona</w:t>
            </w:r>
            <w:proofErr w:type="spellEnd"/>
            <w:r w:rsidRPr="00F5571A">
              <w:rPr>
                <w:color w:val="auto"/>
                <w:lang w:eastAsia="lv-LV"/>
              </w:rPr>
              <w:t xml:space="preserve"> konstrukciju un siltumizolācijas demontāžu ar utilizāciju;</w:t>
            </w:r>
          </w:p>
          <w:p w14:paraId="0E199164" w14:textId="77777777" w:rsidR="00E53E9F" w:rsidRPr="00F5571A" w:rsidRDefault="00E53E9F" w:rsidP="00DB4CBE">
            <w:pPr>
              <w:numPr>
                <w:ilvl w:val="0"/>
                <w:numId w:val="3"/>
              </w:numPr>
              <w:spacing w:before="60" w:after="60"/>
              <w:rPr>
                <w:color w:val="auto"/>
                <w:lang w:eastAsia="lv-LV"/>
              </w:rPr>
            </w:pPr>
            <w:r w:rsidRPr="00F5571A">
              <w:rPr>
                <w:color w:val="auto"/>
                <w:lang w:eastAsia="lv-LV"/>
              </w:rPr>
              <w:t>Metinātāju sertifikātu kopijas;</w:t>
            </w:r>
          </w:p>
          <w:p w14:paraId="05EB50AB" w14:textId="77777777" w:rsidR="00E53E9F" w:rsidRPr="00F5571A" w:rsidRDefault="00E53E9F" w:rsidP="00DB4CBE">
            <w:pPr>
              <w:numPr>
                <w:ilvl w:val="0"/>
                <w:numId w:val="3"/>
              </w:numPr>
              <w:spacing w:before="60" w:after="60"/>
              <w:rPr>
                <w:color w:val="auto"/>
                <w:lang w:eastAsia="lv-LV"/>
              </w:rPr>
            </w:pPr>
            <w:r w:rsidRPr="00F5571A">
              <w:rPr>
                <w:color w:val="auto"/>
                <w:lang w:eastAsia="lv-LV"/>
              </w:rPr>
              <w:t>Segto darbu akti;</w:t>
            </w:r>
          </w:p>
          <w:p w14:paraId="2F827176" w14:textId="77777777" w:rsidR="00E53E9F" w:rsidRPr="00F5571A" w:rsidRDefault="00E53E9F" w:rsidP="00DB4CBE">
            <w:pPr>
              <w:numPr>
                <w:ilvl w:val="0"/>
                <w:numId w:val="3"/>
              </w:numPr>
              <w:spacing w:before="60" w:after="60"/>
              <w:rPr>
                <w:color w:val="auto"/>
                <w:lang w:eastAsia="lv-LV"/>
              </w:rPr>
            </w:pPr>
            <w:r w:rsidRPr="00F5571A">
              <w:rPr>
                <w:color w:val="auto"/>
                <w:lang w:eastAsia="lv-LV"/>
              </w:rPr>
              <w:t>Sertifikāti un izmantoto materiālu atbilstības deklarāciju kopijas oriģinālvalodā.</w:t>
            </w:r>
          </w:p>
          <w:p w14:paraId="3A477E54" w14:textId="77777777" w:rsidR="00E53E9F" w:rsidRPr="00F5571A" w:rsidRDefault="00E53E9F" w:rsidP="00DB4CBE">
            <w:pPr>
              <w:numPr>
                <w:ilvl w:val="0"/>
                <w:numId w:val="3"/>
              </w:numPr>
              <w:spacing w:before="60" w:after="60"/>
              <w:rPr>
                <w:color w:val="auto"/>
                <w:lang w:eastAsia="lv-LV"/>
              </w:rPr>
            </w:pPr>
            <w:proofErr w:type="spellStart"/>
            <w:r w:rsidRPr="00F5571A">
              <w:rPr>
                <w:color w:val="auto"/>
                <w:lang w:eastAsia="lv-LV"/>
              </w:rPr>
              <w:t>Izpilddokumentācijas</w:t>
            </w:r>
            <w:proofErr w:type="spellEnd"/>
            <w:r w:rsidRPr="00F5571A">
              <w:rPr>
                <w:color w:val="auto"/>
                <w:lang w:eastAsia="lv-LV"/>
              </w:rPr>
              <w:t xml:space="preserve"> pilnu komplektu saskaņot ar Pasūtītāju un nodot termiņā, kas norādīts darbu izpildes laika grafikā.</w:t>
            </w:r>
          </w:p>
          <w:p w14:paraId="63C63AC6" w14:textId="77777777" w:rsidR="00E53E9F" w:rsidRPr="00F5571A" w:rsidRDefault="00E53E9F" w:rsidP="00DB4CBE">
            <w:pPr>
              <w:numPr>
                <w:ilvl w:val="0"/>
                <w:numId w:val="3"/>
              </w:numPr>
              <w:spacing w:before="60" w:after="60"/>
              <w:rPr>
                <w:color w:val="auto"/>
                <w:lang w:eastAsia="lv-LV"/>
              </w:rPr>
            </w:pPr>
            <w:r w:rsidRPr="00F5571A">
              <w:rPr>
                <w:color w:val="auto"/>
                <w:lang w:eastAsia="lv-LV"/>
              </w:rPr>
              <w:t>Atzinumi no visiem ieinteresētajiem dienestiem un zemes īpašniekiem.</w:t>
            </w:r>
          </w:p>
        </w:tc>
      </w:tr>
      <w:tr w:rsidR="00E53E9F" w:rsidRPr="00F5571A" w14:paraId="5CF6EEC3" w14:textId="77777777" w:rsidTr="00DB4CBE">
        <w:trPr>
          <w:trHeight w:val="284"/>
        </w:trPr>
        <w:tc>
          <w:tcPr>
            <w:tcW w:w="756" w:type="dxa"/>
            <w:tcBorders>
              <w:top w:val="single" w:sz="4" w:space="0" w:color="auto"/>
              <w:left w:val="single" w:sz="4" w:space="0" w:color="auto"/>
              <w:bottom w:val="single" w:sz="4" w:space="0" w:color="auto"/>
              <w:right w:val="single" w:sz="4" w:space="0" w:color="auto"/>
            </w:tcBorders>
            <w:vAlign w:val="center"/>
          </w:tcPr>
          <w:p w14:paraId="41B5D0DF" w14:textId="77777777" w:rsidR="00E53E9F" w:rsidRPr="00F5571A" w:rsidRDefault="00E53E9F" w:rsidP="00DB4CBE">
            <w:pPr>
              <w:rPr>
                <w:b/>
                <w:bCs/>
                <w:color w:val="auto"/>
                <w:lang w:eastAsia="lv-LV"/>
              </w:rPr>
            </w:pPr>
            <w:r w:rsidRPr="00F5571A">
              <w:rPr>
                <w:b/>
                <w:bCs/>
                <w:color w:val="auto"/>
                <w:lang w:eastAsia="lv-LV"/>
              </w:rPr>
              <w:lastRenderedPageBreak/>
              <w:t>3.</w:t>
            </w:r>
          </w:p>
        </w:tc>
        <w:tc>
          <w:tcPr>
            <w:tcW w:w="8510" w:type="dxa"/>
            <w:tcBorders>
              <w:top w:val="single" w:sz="4" w:space="0" w:color="auto"/>
              <w:left w:val="single" w:sz="4" w:space="0" w:color="auto"/>
              <w:bottom w:val="single" w:sz="4" w:space="0" w:color="auto"/>
              <w:right w:val="single" w:sz="4" w:space="0" w:color="auto"/>
            </w:tcBorders>
            <w:vAlign w:val="center"/>
          </w:tcPr>
          <w:p w14:paraId="771ADF56" w14:textId="77777777" w:rsidR="00E53E9F" w:rsidRPr="00F5571A" w:rsidRDefault="00E53E9F" w:rsidP="00DB4CBE">
            <w:pPr>
              <w:jc w:val="both"/>
              <w:rPr>
                <w:b/>
                <w:bCs/>
                <w:color w:val="auto"/>
                <w:lang w:eastAsia="lv-LV"/>
              </w:rPr>
            </w:pPr>
            <w:r w:rsidRPr="00F5571A">
              <w:rPr>
                <w:b/>
                <w:bCs/>
                <w:color w:val="auto"/>
                <w:lang w:eastAsia="lv-LV"/>
              </w:rPr>
              <w:t>Citi nosacījumi</w:t>
            </w:r>
          </w:p>
        </w:tc>
      </w:tr>
      <w:tr w:rsidR="00E53E9F" w:rsidRPr="00F5571A" w14:paraId="1DA2661E" w14:textId="77777777" w:rsidTr="00DB4CBE">
        <w:trPr>
          <w:trHeight w:val="284"/>
        </w:trPr>
        <w:tc>
          <w:tcPr>
            <w:tcW w:w="756" w:type="dxa"/>
            <w:tcBorders>
              <w:top w:val="single" w:sz="4" w:space="0" w:color="auto"/>
              <w:left w:val="single" w:sz="4" w:space="0" w:color="auto"/>
              <w:bottom w:val="single" w:sz="4" w:space="0" w:color="auto"/>
              <w:right w:val="single" w:sz="4" w:space="0" w:color="auto"/>
            </w:tcBorders>
          </w:tcPr>
          <w:p w14:paraId="083286E2" w14:textId="77777777" w:rsidR="00E53E9F" w:rsidRPr="00F5571A" w:rsidRDefault="00E53E9F" w:rsidP="00DB4CBE">
            <w:pPr>
              <w:spacing w:before="50" w:after="50"/>
              <w:rPr>
                <w:bCs/>
                <w:color w:val="auto"/>
                <w:lang w:eastAsia="lv-LV"/>
              </w:rPr>
            </w:pPr>
            <w:r w:rsidRPr="00F5571A">
              <w:rPr>
                <w:color w:val="auto"/>
                <w:lang w:eastAsia="lv-LV"/>
              </w:rPr>
              <w:t>3.1.</w:t>
            </w:r>
          </w:p>
        </w:tc>
        <w:tc>
          <w:tcPr>
            <w:tcW w:w="8510" w:type="dxa"/>
            <w:tcBorders>
              <w:top w:val="single" w:sz="4" w:space="0" w:color="auto"/>
              <w:left w:val="single" w:sz="4" w:space="0" w:color="auto"/>
              <w:bottom w:val="single" w:sz="4" w:space="0" w:color="auto"/>
              <w:right w:val="single" w:sz="4" w:space="0" w:color="auto"/>
            </w:tcBorders>
          </w:tcPr>
          <w:p w14:paraId="156D4FFD" w14:textId="77777777" w:rsidR="00E53E9F" w:rsidRPr="00F5571A" w:rsidRDefault="00E53E9F" w:rsidP="00DB4CBE">
            <w:pPr>
              <w:spacing w:before="50" w:after="50"/>
              <w:jc w:val="both"/>
              <w:rPr>
                <w:lang w:eastAsia="lv-LV"/>
              </w:rPr>
            </w:pPr>
            <w:r w:rsidRPr="00F5571A">
              <w:rPr>
                <w:color w:val="auto"/>
                <w:lang w:eastAsia="lv-LV"/>
              </w:rPr>
              <w:t>Maksimālais siltumnesēja atslēgšanas laiks – 2 kalendāras nedēļas, iepriekš saskaņojot ar Pasūtītāju.</w:t>
            </w:r>
          </w:p>
        </w:tc>
      </w:tr>
      <w:tr w:rsidR="00E53E9F" w:rsidRPr="00F5571A" w14:paraId="5B320069" w14:textId="77777777" w:rsidTr="00DB4CBE">
        <w:trPr>
          <w:trHeight w:val="284"/>
        </w:trPr>
        <w:tc>
          <w:tcPr>
            <w:tcW w:w="756" w:type="dxa"/>
            <w:tcBorders>
              <w:top w:val="single" w:sz="4" w:space="0" w:color="auto"/>
              <w:left w:val="single" w:sz="4" w:space="0" w:color="auto"/>
              <w:bottom w:val="single" w:sz="4" w:space="0" w:color="auto"/>
              <w:right w:val="single" w:sz="4" w:space="0" w:color="auto"/>
            </w:tcBorders>
          </w:tcPr>
          <w:p w14:paraId="7A345221" w14:textId="77777777" w:rsidR="00E53E9F" w:rsidRPr="00F5571A" w:rsidRDefault="00E53E9F" w:rsidP="00DB4CBE">
            <w:pPr>
              <w:spacing w:before="50" w:after="50"/>
              <w:rPr>
                <w:bCs/>
                <w:color w:val="auto"/>
                <w:lang w:eastAsia="lv-LV"/>
              </w:rPr>
            </w:pPr>
            <w:r w:rsidRPr="00F5571A">
              <w:rPr>
                <w:color w:val="auto"/>
                <w:lang w:eastAsia="lv-LV"/>
              </w:rPr>
              <w:t>3.2.</w:t>
            </w:r>
          </w:p>
        </w:tc>
        <w:tc>
          <w:tcPr>
            <w:tcW w:w="8510" w:type="dxa"/>
            <w:tcBorders>
              <w:top w:val="single" w:sz="4" w:space="0" w:color="auto"/>
              <w:left w:val="single" w:sz="4" w:space="0" w:color="auto"/>
              <w:bottom w:val="single" w:sz="4" w:space="0" w:color="auto"/>
              <w:right w:val="single" w:sz="4" w:space="0" w:color="auto"/>
            </w:tcBorders>
          </w:tcPr>
          <w:p w14:paraId="443FB5E6" w14:textId="77777777" w:rsidR="00E53E9F" w:rsidRPr="00F5571A" w:rsidRDefault="00E53E9F" w:rsidP="00DB4CBE">
            <w:pPr>
              <w:spacing w:before="50" w:after="50"/>
              <w:jc w:val="both"/>
              <w:rPr>
                <w:lang w:eastAsia="lv-LV"/>
              </w:rPr>
            </w:pPr>
            <w:r w:rsidRPr="00F5571A">
              <w:rPr>
                <w:color w:val="auto"/>
                <w:lang w:eastAsia="lv-LV"/>
              </w:rPr>
              <w:t xml:space="preserve">Kopā ar piedāvājumu Pretendents iesniedz vismaz 1 atsauksmi par siltumtīklu ar minimālo diametru 219 mm un trases garumu 30m būvniecības vai pārlikšanas (rekonstrukcijas) darbiem pēdējo 2 gadu laikā ( 2018., 2019.g.), un 1 atsauksmi par </w:t>
            </w:r>
            <w:proofErr w:type="spellStart"/>
            <w:r w:rsidRPr="00F5571A">
              <w:rPr>
                <w:color w:val="auto"/>
                <w:lang w:eastAsia="lv-LV"/>
              </w:rPr>
              <w:t>siltumkameras</w:t>
            </w:r>
            <w:proofErr w:type="spellEnd"/>
            <w:r w:rsidRPr="00F5571A">
              <w:rPr>
                <w:color w:val="auto"/>
                <w:lang w:eastAsia="lv-LV"/>
              </w:rPr>
              <w:t xml:space="preserve"> būvkonstrukcijas demontāžas,</w:t>
            </w:r>
            <w:r>
              <w:rPr>
                <w:color w:val="auto"/>
                <w:lang w:eastAsia="lv-LV"/>
              </w:rPr>
              <w:t xml:space="preserve"> </w:t>
            </w:r>
            <w:r w:rsidRPr="00F5571A">
              <w:rPr>
                <w:color w:val="auto"/>
                <w:lang w:eastAsia="lv-LV"/>
              </w:rPr>
              <w:t>montāžas darbiem pēdējo 2 gadu laikā   ( 2018., 2019.g.), kuri ir nodoti ekspluatācijā.</w:t>
            </w:r>
          </w:p>
        </w:tc>
      </w:tr>
    </w:tbl>
    <w:p w14:paraId="728BB495" w14:textId="77777777" w:rsidR="00401226" w:rsidRDefault="00401226"/>
    <w:sectPr w:rsidR="00401226" w:rsidSect="00E53E9F">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7735E"/>
    <w:multiLevelType w:val="multilevel"/>
    <w:tmpl w:val="3087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2565AA"/>
    <w:multiLevelType w:val="multilevel"/>
    <w:tmpl w:val="4C256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D723FE"/>
    <w:multiLevelType w:val="hybridMultilevel"/>
    <w:tmpl w:val="7206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9F"/>
    <w:rsid w:val="00355A4E"/>
    <w:rsid w:val="00401226"/>
    <w:rsid w:val="00E53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499"/>
  <w15:chartTrackingRefBased/>
  <w15:docId w15:val="{A76E3F1D-B665-4972-AB84-3ABA00B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E9F"/>
    <w:pPr>
      <w:spacing w:after="0" w:line="240" w:lineRule="auto"/>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2984</Words>
  <Characters>1701</Characters>
  <Application>Microsoft Office Word</Application>
  <DocSecurity>0</DocSecurity>
  <Lines>14</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Boriss Batmanovs</dc:creator>
  <cp:keywords/>
  <dc:description/>
  <cp:lastModifiedBy>Boriss Batmanovs</cp:lastModifiedBy>
  <cp:revision>1</cp:revision>
  <dcterms:created xsi:type="dcterms:W3CDTF">2020-04-07T12:45:00Z</dcterms:created>
  <dcterms:modified xsi:type="dcterms:W3CDTF">2020-04-07T12:47:00Z</dcterms:modified>
</cp:coreProperties>
</file>